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bookmarkStart w:id="0" w:name="EB3ace3d43b98b41779337deb808be6fa3"/>
      <w:r>
        <w:rPr>
          <w:rFonts w:hint="eastAsia" w:asciiTheme="majorEastAsia" w:hAnsiTheme="majorEastAsia" w:eastAsiaTheme="majorEastAsia" w:cstheme="majorEastAsia"/>
          <w:b w:val="0"/>
          <w:bCs w:val="0"/>
          <w:color w:val="auto"/>
          <w:sz w:val="20"/>
          <w:highlight w:val="none"/>
        </w:rPr>
        <w:t xml:space="preserve"> </w:t>
      </w:r>
      <w:bookmarkEnd w:id="0"/>
      <w:r/>
      <w:bookmarkStart w:id="1" w:name="EB57dd2a69e2b54b0cb3f5c2f03a1ab7bf"/>
      <w:r>
        <w:rPr>
          <w:rFonts w:hint="eastAsia" w:asciiTheme="majorEastAsia" w:hAnsiTheme="majorEastAsia" w:eastAsiaTheme="majorEastAsia" w:cstheme="majorEastAsia"/>
          <w:b w:val="0"/>
          <w:bCs w:val="0"/>
          <w:color w:val="auto"/>
          <w:sz w:val="20"/>
          <w:highlight w:val="none"/>
        </w:rPr>
        <w:t xml:space="preserve"> </w:t>
      </w:r>
      <w:bookmarkEnd w:id="1"/>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jc w:val="center"/>
        <w:spacing w:before="120" w:after="120" w:line="360" w:lineRule="auto"/>
        <w:rPr>
          <w:rFonts w:hint="eastAsia" w:asciiTheme="majorEastAsia" w:hAnsiTheme="majorEastAsia" w:eastAsiaTheme="majorEastAsia" w:cstheme="majorEastAsia"/>
          <w:b w:val="0"/>
          <w:bCs w:val="0"/>
          <w:color w:val="auto"/>
          <w:sz w:val="84"/>
          <w:szCs w:val="24"/>
          <w:highlight w:val="none"/>
          <w:lang w:bidi="ar"/>
        </w:rPr>
      </w:pPr>
      <w:r>
        <w:rPr>
          <w:rFonts w:hint="eastAsia" w:asciiTheme="majorEastAsia" w:hAnsiTheme="majorEastAsia" w:eastAsiaTheme="majorEastAsia" w:cstheme="majorEastAsia"/>
          <w:b w:val="0"/>
          <w:bCs w:val="0"/>
          <w:color w:val="auto"/>
          <w:sz w:val="84"/>
          <w:szCs w:val="24"/>
          <w:highlight w:val="none"/>
          <w:lang w:bidi="ar"/>
        </w:rPr>
        <w:t xml:space="preserve">招　标　文　件</w:t>
      </w:r>
      <w:r/>
    </w:p>
    <w:p>
      <w:pPr>
        <w:rPr>
          <w:rFonts w:hint="eastAsia" w:asciiTheme="majorEastAsia" w:hAnsiTheme="majorEastAsia" w:eastAsiaTheme="majorEastAsia" w:cstheme="majorEastAsia"/>
          <w:b w:val="0"/>
          <w:bCs w:val="0"/>
          <w:color w:val="auto"/>
          <w:sz w:val="30"/>
          <w:szCs w:val="30"/>
          <w:highlight w:val="none"/>
          <w:lang w:bidi="ar"/>
        </w:rPr>
      </w:pPr>
      <w:r>
        <w:rPr>
          <w:rFonts w:hint="eastAsia" w:asciiTheme="majorEastAsia" w:hAnsiTheme="majorEastAsia" w:eastAsiaTheme="majorEastAsia" w:cstheme="majorEastAsia"/>
          <w:b w:val="0"/>
          <w:bCs w:val="0"/>
          <w:color w:val="auto"/>
          <w:sz w:val="30"/>
          <w:szCs w:val="30"/>
          <w:highlight w:val="none"/>
          <w:lang w:bidi="ar"/>
        </w:rPr>
      </w:r>
      <w:r/>
    </w:p>
    <w:p>
      <w:pPr>
        <w:rPr>
          <w:rFonts w:hint="eastAsia" w:asciiTheme="majorEastAsia" w:hAnsiTheme="majorEastAsia" w:eastAsiaTheme="majorEastAsia" w:cstheme="majorEastAsia"/>
          <w:b w:val="0"/>
          <w:bCs w:val="0"/>
          <w:color w:val="auto"/>
          <w:sz w:val="30"/>
          <w:szCs w:val="30"/>
          <w:highlight w:val="none"/>
          <w:lang w:bidi="ar"/>
        </w:rPr>
      </w:pPr>
      <w:r>
        <w:rPr>
          <w:rFonts w:hint="eastAsia" w:asciiTheme="majorEastAsia" w:hAnsiTheme="majorEastAsia" w:eastAsiaTheme="majorEastAsia" w:cstheme="majorEastAsia"/>
          <w:b w:val="0"/>
          <w:bCs w:val="0"/>
          <w:color w:val="auto"/>
          <w:sz w:val="30"/>
          <w:szCs w:val="30"/>
          <w:highlight w:val="none"/>
          <w:lang w:bidi="ar"/>
        </w:rPr>
      </w:r>
      <w:r/>
    </w:p>
    <w:p>
      <w:pPr>
        <w:ind w:firstLine="1506"/>
        <w:rPr>
          <w:rFonts w:hint="eastAsia" w:asciiTheme="majorEastAsia" w:hAnsiTheme="majorEastAsia" w:eastAsiaTheme="majorEastAsia" w:cstheme="majorEastAsia"/>
          <w:b w:val="0"/>
          <w:bCs w:val="0"/>
          <w:color w:val="auto"/>
          <w:sz w:val="30"/>
          <w:szCs w:val="30"/>
          <w:highlight w:val="none"/>
          <w:lang w:bidi="ar"/>
        </w:rPr>
      </w:pPr>
      <w:r>
        <w:rPr>
          <w:rFonts w:hint="eastAsia" w:asciiTheme="majorEastAsia" w:hAnsiTheme="majorEastAsia" w:eastAsiaTheme="majorEastAsia" w:cstheme="majorEastAsia"/>
          <w:b w:val="0"/>
          <w:bCs w:val="0"/>
          <w:color w:val="auto"/>
          <w:sz w:val="30"/>
          <w:szCs w:val="30"/>
          <w:highlight w:val="none"/>
          <w:lang w:bidi="ar"/>
        </w:rPr>
        <w:t xml:space="preserve">项目名称：</w:t>
      </w:r>
      <w:r>
        <w:rPr>
          <w:rFonts w:hint="eastAsia" w:asciiTheme="majorEastAsia" w:hAnsiTheme="majorEastAsia" w:eastAsiaTheme="majorEastAsia" w:cstheme="majorEastAsia"/>
          <w:b w:val="0"/>
          <w:bCs w:val="0"/>
          <w:color w:val="auto"/>
          <w:sz w:val="30"/>
          <w:szCs w:val="30"/>
          <w:highlight w:val="none"/>
          <w:lang w:eastAsia="zh-CN" w:bidi="ar"/>
        </w:rPr>
        <w:t xml:space="preserve">宿迁市中医院</w:t>
      </w:r>
      <w:r>
        <w:rPr>
          <w:rFonts w:hint="eastAsia" w:asciiTheme="majorEastAsia" w:hAnsiTheme="majorEastAsia" w:eastAsiaTheme="majorEastAsia" w:cstheme="majorEastAsia"/>
          <w:b w:val="0"/>
          <w:bCs w:val="0"/>
          <w:color w:val="auto"/>
          <w:sz w:val="30"/>
          <w:szCs w:val="30"/>
          <w:highlight w:val="none"/>
          <w:lang w:val="en-US" w:eastAsia="zh-CN" w:bidi="ar"/>
        </w:rPr>
        <w:t xml:space="preserve">非集采</w:t>
      </w:r>
      <w:r>
        <w:rPr>
          <w:rFonts w:hint="eastAsia" w:asciiTheme="majorEastAsia" w:hAnsiTheme="majorEastAsia" w:eastAsiaTheme="majorEastAsia" w:cstheme="majorEastAsia"/>
          <w:b w:val="0"/>
          <w:bCs w:val="0"/>
          <w:color w:val="auto"/>
          <w:sz w:val="30"/>
          <w:szCs w:val="30"/>
          <w:highlight w:val="none"/>
          <w:lang w:eastAsia="zh-CN" w:bidi="ar"/>
        </w:rPr>
        <w:t xml:space="preserve">中药饮片</w:t>
      </w:r>
      <w:r>
        <w:rPr>
          <w:rFonts w:hint="eastAsia" w:asciiTheme="majorEastAsia" w:hAnsiTheme="majorEastAsia" w:eastAsiaTheme="majorEastAsia" w:cstheme="majorEastAsia"/>
          <w:b w:val="0"/>
          <w:bCs w:val="0"/>
          <w:color w:val="auto"/>
          <w:sz w:val="30"/>
          <w:szCs w:val="30"/>
          <w:highlight w:val="none"/>
          <w:lang w:val="en-US" w:eastAsia="zh-CN" w:bidi="ar"/>
        </w:rPr>
        <w:t xml:space="preserve">采购项目</w:t>
      </w:r>
      <w:r/>
    </w:p>
    <w:p>
      <w:pPr>
        <w:ind w:firstLine="1506"/>
        <w:rPr>
          <w:rFonts w:hint="eastAsia" w:asciiTheme="majorEastAsia" w:hAnsiTheme="majorEastAsia" w:eastAsiaTheme="majorEastAsia" w:cstheme="majorEastAsia"/>
          <w:b w:val="0"/>
          <w:bCs w:val="0"/>
          <w:color w:val="auto"/>
          <w:sz w:val="30"/>
          <w:szCs w:val="30"/>
          <w:highlight w:val="none"/>
          <w:lang w:val="en-US" w:eastAsia="zh-CN" w:bidi="ar"/>
        </w:rPr>
      </w:pPr>
      <w:r>
        <w:rPr>
          <w:rFonts w:hint="eastAsia" w:asciiTheme="majorEastAsia" w:hAnsiTheme="majorEastAsia" w:eastAsiaTheme="majorEastAsia" w:cstheme="majorEastAsia"/>
          <w:b w:val="0"/>
          <w:bCs w:val="0"/>
          <w:color w:val="auto"/>
          <w:sz w:val="30"/>
          <w:szCs w:val="30"/>
          <w:highlight w:val="none"/>
          <w:lang w:bidi="ar"/>
        </w:rPr>
        <w:t xml:space="preserve">项目编号：</w:t>
      </w:r>
      <w:r>
        <w:rPr>
          <w:rFonts w:hint="eastAsia" w:asciiTheme="majorEastAsia" w:hAnsiTheme="majorEastAsia" w:eastAsiaTheme="majorEastAsia" w:cstheme="majorEastAsia"/>
          <w:b w:val="0"/>
          <w:bCs w:val="0"/>
          <w:color w:val="auto"/>
          <w:sz w:val="30"/>
          <w:szCs w:val="30"/>
          <w:highlight w:val="none"/>
          <w:lang w:val="en-US" w:eastAsia="zh-CN" w:bidi="ar"/>
        </w:rPr>
        <w:t xml:space="preserve"> JSZC-321311-JSJK-G2026-0006</w:t>
      </w:r>
      <w:r/>
    </w:p>
    <w:p>
      <w:pPr>
        <w:ind w:left="2800" w:hanging="2800"/>
        <w:rPr>
          <w:rFonts w:hint="eastAsia" w:asciiTheme="majorEastAsia" w:hAnsiTheme="majorEastAsia" w:eastAsiaTheme="majorEastAsia" w:cstheme="majorEastAsia"/>
          <w:b w:val="0"/>
          <w:bCs w:val="0"/>
          <w:color w:val="auto"/>
          <w:sz w:val="28"/>
          <w:szCs w:val="28"/>
          <w:highlight w:val="none"/>
          <w:lang w:bidi="ar"/>
        </w:rPr>
      </w:pPr>
      <w:r>
        <w:rPr>
          <w:rFonts w:hint="eastAsia" w:asciiTheme="majorEastAsia" w:hAnsiTheme="majorEastAsia" w:eastAsiaTheme="majorEastAsia" w:cstheme="majorEastAsia"/>
          <w:b w:val="0"/>
          <w:bCs w:val="0"/>
          <w:color w:val="auto"/>
          <w:sz w:val="28"/>
          <w:szCs w:val="28"/>
          <w:highlight w:val="none"/>
          <w:lang w:bidi="ar"/>
        </w:rPr>
      </w:r>
      <w:r/>
    </w:p>
    <w:p>
      <w:pPr>
        <w:ind w:left="2800" w:hanging="280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lang w:bidi="ar"/>
        </w:rPr>
        <w:t xml:space="preserve">           </w:t>
      </w:r>
      <w:r/>
    </w:p>
    <w:p>
      <w:pPr>
        <w:jc w:val="left"/>
        <w:spacing w:line="360" w:lineRule="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jc w:val="left"/>
        <w:spacing w:line="360" w:lineRule="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jc w:val="left"/>
        <w:spacing w:line="360" w:lineRule="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jc w:val="left"/>
        <w:spacing w:line="360" w:lineRule="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jc w:val="left"/>
        <w:spacing w:line="360" w:lineRule="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jc w:val="left"/>
        <w:spacing w:line="360" w:lineRule="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bl>
      <w:tblPr>
        <w:tblStyle w:val="799"/>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pacing w:val="45"/>
                <w:sz w:val="32"/>
                <w:szCs w:val="24"/>
                <w:highlight w:val="none"/>
              </w:rPr>
              <w:t xml:space="preserve">采  购 人</w:t>
            </w:r>
            <w:r>
              <w:rPr>
                <w:rFonts w:hint="eastAsia" w:asciiTheme="majorEastAsia" w:hAnsiTheme="majorEastAsia" w:eastAsiaTheme="majorEastAsia" w:cstheme="majorEastAsia"/>
                <w:b w:val="0"/>
                <w:bCs w:val="0"/>
                <w:color w:val="auto"/>
                <w:spacing w:val="1"/>
                <w:sz w:val="32"/>
                <w:szCs w:val="24"/>
                <w:highlight w:val="none"/>
              </w:rPr>
              <w:t xml:space="preserve">：</w:t>
            </w:r>
            <w:r/>
          </w:p>
        </w:tc>
        <w:tc>
          <w:tcPr>
            <w:tcW w:w="4752" w:type="dxa"/>
            <w:vAlign w:val="center"/>
            <w:textDirection w:val="lrTb"/>
            <w:noWrap w:val="false"/>
          </w:tcPr>
          <w:p>
            <w:pPr>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30"/>
                <w:szCs w:val="30"/>
                <w:highlight w:val="none"/>
                <w:lang w:eastAsia="zh-CN" w:bidi="ar"/>
              </w:rPr>
              <w:t xml:space="preserve">宿迁市中医院</w:t>
            </w:r>
            <w:r/>
          </w:p>
        </w:tc>
      </w:tr>
      <w:tr>
        <w:trPr>
          <w:trHeight w:val="617"/>
        </w:trPr>
        <w:tc>
          <w:tcPr>
            <w:tcW w:w="2675" w:type="dxa"/>
            <w:vAlign w:val="center"/>
            <w:textDirection w:val="lrTb"/>
            <w:noWrap w:val="false"/>
          </w:tcPr>
          <w:p>
            <w:pPr>
              <w:jc w:val="left"/>
              <w:spacing w:line="500" w:lineRule="exact"/>
              <w:rPr>
                <w:rFonts w:hint="eastAsia" w:asciiTheme="majorEastAsia" w:hAnsiTheme="majorEastAsia" w:eastAsiaTheme="majorEastAsia" w:cstheme="majorEastAsia"/>
                <w:b w:val="0"/>
                <w:bCs w:val="0"/>
                <w:color w:val="auto"/>
                <w:spacing w:val="45"/>
                <w:sz w:val="32"/>
                <w:szCs w:val="24"/>
                <w:highlight w:val="none"/>
              </w:rPr>
            </w:pPr>
            <w:r>
              <w:rPr>
                <w:rFonts w:hint="eastAsia" w:asciiTheme="majorEastAsia" w:hAnsiTheme="majorEastAsia" w:eastAsiaTheme="majorEastAsia" w:cstheme="majorEastAsia"/>
                <w:b w:val="0"/>
                <w:bCs w:val="0"/>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asciiTheme="majorEastAsia" w:hAnsiTheme="majorEastAsia" w:eastAsiaTheme="majorEastAsia" w:cstheme="majorEastAsia"/>
                <w:b w:val="0"/>
                <w:bCs w:val="0"/>
                <w:color w:val="auto"/>
                <w:sz w:val="24"/>
                <w:szCs w:val="24"/>
                <w:highlight w:val="none"/>
              </w:rPr>
            </w:pPr>
            <w:r/>
            <w:bookmarkStart w:id="2" w:name="EB994c80f0496e46c7a5848e70229c6611"/>
            <w:r>
              <w:rPr>
                <w:rFonts w:hint="eastAsia" w:asciiTheme="majorEastAsia" w:hAnsiTheme="majorEastAsia" w:eastAsiaTheme="majorEastAsia" w:cstheme="majorEastAsia"/>
                <w:b w:val="0"/>
                <w:bCs w:val="0"/>
                <w:color w:val="auto"/>
                <w:sz w:val="32"/>
                <w:szCs w:val="36"/>
                <w:highlight w:val="none"/>
              </w:rPr>
              <w:t xml:space="preserve">江苏</w:t>
            </w:r>
            <w:r>
              <w:rPr>
                <w:rFonts w:hint="eastAsia" w:asciiTheme="majorEastAsia" w:hAnsiTheme="majorEastAsia" w:eastAsiaTheme="majorEastAsia" w:cstheme="majorEastAsia"/>
                <w:b w:val="0"/>
                <w:bCs w:val="0"/>
                <w:color w:val="auto"/>
                <w:sz w:val="32"/>
                <w:szCs w:val="36"/>
                <w:highlight w:val="none"/>
                <w:lang w:eastAsia="zh-CN"/>
              </w:rPr>
              <w:t xml:space="preserve">建科工程咨询</w:t>
            </w:r>
            <w:r>
              <w:rPr>
                <w:rFonts w:hint="eastAsia" w:asciiTheme="majorEastAsia" w:hAnsiTheme="majorEastAsia" w:eastAsiaTheme="majorEastAsia" w:cstheme="majorEastAsia"/>
                <w:b w:val="0"/>
                <w:bCs w:val="0"/>
                <w:color w:val="auto"/>
                <w:sz w:val="32"/>
                <w:szCs w:val="36"/>
                <w:highlight w:val="none"/>
              </w:rPr>
              <w:t xml:space="preserve">有限公司</w:t>
            </w:r>
            <w:bookmarkEnd w:id="2"/>
            <w:r/>
            <w:r/>
          </w:p>
        </w:tc>
      </w:tr>
    </w:tbl>
    <w:p>
      <w:pPr>
        <w:jc w:val="left"/>
        <w:spacing w:line="360" w:lineRule="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ind w:firstLine="964"/>
        <w:jc w:val="left"/>
        <w:spacing w:before="120" w:after="120" w:line="360" w:lineRule="auto"/>
        <w:rPr>
          <w:rFonts w:hint="eastAsia" w:asciiTheme="majorEastAsia" w:hAnsiTheme="majorEastAsia" w:eastAsiaTheme="majorEastAsia" w:cstheme="majorEastAsia"/>
          <w:b w:val="0"/>
          <w:bCs w:val="0"/>
          <w:color w:val="auto"/>
          <w:sz w:val="32"/>
          <w:szCs w:val="24"/>
          <w:highlight w:val="none"/>
        </w:rPr>
      </w:pPr>
      <w:r>
        <w:rPr>
          <w:rFonts w:hint="eastAsia" w:asciiTheme="majorEastAsia" w:hAnsiTheme="majorEastAsia" w:eastAsiaTheme="majorEastAsia" w:cstheme="majorEastAsia"/>
          <w:b w:val="0"/>
          <w:bCs w:val="0"/>
          <w:color w:val="auto"/>
          <w:sz w:val="32"/>
          <w:szCs w:val="24"/>
          <w:highlight w:val="none"/>
        </w:rPr>
        <w:t xml:space="preserve"> </w:t>
      </w:r>
      <w:r/>
    </w:p>
    <w:p>
      <w:pPr>
        <w:jc w:val="center"/>
        <w:spacing w:before="120" w:after="120" w:line="360" w:lineRule="auto"/>
        <w:rPr>
          <w:rFonts w:hint="eastAsia" w:asciiTheme="majorEastAsia" w:hAnsiTheme="majorEastAsia" w:eastAsiaTheme="majorEastAsia" w:cstheme="majorEastAsia"/>
          <w:b w:val="0"/>
          <w:bCs w:val="0"/>
          <w:color w:val="auto"/>
          <w:sz w:val="32"/>
          <w:szCs w:val="24"/>
          <w:highlight w:val="none"/>
          <w:lang w:bidi="ar"/>
        </w:rPr>
      </w:pPr>
      <w:r>
        <w:rPr>
          <w:rFonts w:hint="eastAsia" w:asciiTheme="majorEastAsia" w:hAnsiTheme="majorEastAsia" w:eastAsiaTheme="majorEastAsia" w:cstheme="majorEastAsia"/>
          <w:b w:val="0"/>
          <w:bCs w:val="0"/>
          <w:color w:val="auto"/>
          <w:sz w:val="32"/>
          <w:szCs w:val="24"/>
          <w:highlight w:val="none"/>
          <w:lang w:bidi="ar"/>
        </w:rPr>
      </w:r>
      <w:r/>
    </w:p>
    <w:p>
      <w:pPr>
        <w:jc w:val="both"/>
        <w:spacing w:before="120" w:after="120" w:line="360" w:lineRule="auto"/>
        <w:rPr>
          <w:rFonts w:hint="eastAsia" w:asciiTheme="majorEastAsia" w:hAnsiTheme="majorEastAsia" w:eastAsiaTheme="majorEastAsia" w:cstheme="majorEastAsia"/>
          <w:b w:val="0"/>
          <w:bCs w:val="0"/>
          <w:color w:val="auto"/>
          <w:sz w:val="32"/>
          <w:szCs w:val="24"/>
          <w:highlight w:val="none"/>
          <w:lang w:val="en-US" w:eastAsia="zh-CN" w:bidi="ar"/>
        </w:rPr>
      </w:pPr>
      <w:r>
        <w:rPr>
          <w:rFonts w:hint="eastAsia" w:asciiTheme="majorEastAsia" w:hAnsiTheme="majorEastAsia" w:eastAsiaTheme="majorEastAsia" w:cstheme="majorEastAsia"/>
          <w:b w:val="0"/>
          <w:bCs w:val="0"/>
          <w:color w:val="auto"/>
          <w:sz w:val="32"/>
          <w:szCs w:val="24"/>
          <w:highlight w:val="none"/>
          <w:lang w:val="en-US" w:eastAsia="zh-CN" w:bidi="ar"/>
        </w:rPr>
      </w:r>
      <w:r/>
    </w:p>
    <w:p>
      <w:pPr>
        <w:jc w:val="center"/>
        <w:spacing w:before="120" w:after="120" w:line="360" w:lineRule="auto"/>
        <w:rPr>
          <w:rFonts w:hint="eastAsia" w:asciiTheme="majorEastAsia" w:hAnsiTheme="majorEastAsia" w:eastAsiaTheme="majorEastAsia" w:cstheme="majorEastAsia"/>
          <w:b w:val="0"/>
          <w:bCs w:val="0"/>
          <w:color w:val="auto"/>
          <w:sz w:val="32"/>
          <w:szCs w:val="24"/>
          <w:highlight w:val="none"/>
        </w:rPr>
      </w:pPr>
      <w:r>
        <w:rPr>
          <w:rFonts w:hint="eastAsia" w:asciiTheme="majorEastAsia" w:hAnsiTheme="majorEastAsia" w:eastAsiaTheme="majorEastAsia" w:cstheme="majorEastAsia"/>
          <w:b w:val="0"/>
          <w:bCs w:val="0"/>
          <w:color w:val="auto"/>
          <w:sz w:val="32"/>
          <w:szCs w:val="24"/>
          <w:highlight w:val="none"/>
          <w:lang w:val="en-US" w:eastAsia="zh-CN" w:bidi="ar"/>
        </w:rPr>
        <w:t xml:space="preserve">2026</w:t>
      </w:r>
      <w:r>
        <w:rPr>
          <w:rFonts w:hint="eastAsia" w:asciiTheme="majorEastAsia" w:hAnsiTheme="majorEastAsia" w:eastAsiaTheme="majorEastAsia" w:cstheme="majorEastAsia"/>
          <w:b w:val="0"/>
          <w:bCs w:val="0"/>
          <w:color w:val="auto"/>
          <w:sz w:val="32"/>
          <w:szCs w:val="24"/>
          <w:highlight w:val="none"/>
          <w:lang w:bidi="ar"/>
        </w:rPr>
        <w:t xml:space="preserve">年</w:t>
      </w:r>
      <w:r>
        <w:rPr>
          <w:rFonts w:hint="eastAsia" w:asciiTheme="majorEastAsia" w:hAnsiTheme="majorEastAsia" w:eastAsiaTheme="majorEastAsia" w:cstheme="majorEastAsia"/>
          <w:b w:val="0"/>
          <w:bCs w:val="0"/>
          <w:color w:val="auto"/>
          <w:sz w:val="32"/>
          <w:szCs w:val="24"/>
          <w:highlight w:val="none"/>
          <w:lang w:val="en-US" w:eastAsia="zh-CN" w:bidi="ar"/>
        </w:rPr>
        <w:t xml:space="preserve">04</w:t>
      </w:r>
      <w:r>
        <w:rPr>
          <w:rFonts w:hint="eastAsia" w:asciiTheme="majorEastAsia" w:hAnsiTheme="majorEastAsia" w:eastAsiaTheme="majorEastAsia" w:cstheme="majorEastAsia"/>
          <w:b w:val="0"/>
          <w:bCs w:val="0"/>
          <w:color w:val="auto"/>
          <w:sz w:val="32"/>
          <w:szCs w:val="24"/>
          <w:highlight w:val="none"/>
          <w:lang w:bidi="ar"/>
        </w:rPr>
        <w:t xml:space="preserve">月</w:t>
      </w:r>
      <w:r>
        <w:rPr>
          <w:rFonts w:hint="eastAsia" w:asciiTheme="majorEastAsia" w:hAnsiTheme="majorEastAsia" w:eastAsiaTheme="majorEastAsia" w:cstheme="majorEastAsia"/>
          <w:b w:val="0"/>
          <w:bCs w:val="0"/>
          <w:color w:val="auto"/>
          <w:sz w:val="32"/>
          <w:szCs w:val="24"/>
          <w:highlight w:val="none"/>
          <w:lang w:val="en-US" w:eastAsia="zh-CN" w:bidi="ar"/>
        </w:rPr>
        <w:t xml:space="preserve">03</w:t>
      </w:r>
      <w:r>
        <w:rPr>
          <w:rFonts w:hint="eastAsia" w:asciiTheme="majorEastAsia" w:hAnsiTheme="majorEastAsia" w:eastAsiaTheme="majorEastAsia" w:cstheme="majorEastAsia"/>
          <w:b w:val="0"/>
          <w:bCs w:val="0"/>
          <w:color w:val="auto"/>
          <w:sz w:val="32"/>
          <w:szCs w:val="24"/>
          <w:highlight w:val="none"/>
          <w:lang w:bidi="ar"/>
        </w:rPr>
        <w:t xml:space="preserve">日</w:t>
      </w:r>
      <w:r/>
    </w:p>
    <w:p>
      <w:pPr>
        <w:jc w:val="center"/>
        <w:spacing w:before="120" w:after="120" w:line="360" w:lineRule="auto"/>
        <w:rPr>
          <w:rFonts w:hint="eastAsia" w:asciiTheme="majorEastAsia" w:hAnsiTheme="majorEastAsia" w:eastAsiaTheme="majorEastAsia" w:cstheme="majorEastAsia"/>
          <w:b w:val="0"/>
          <w:bCs w:val="0"/>
          <w:color w:val="auto"/>
          <w:sz w:val="32"/>
          <w:szCs w:val="24"/>
          <w:highlight w:val="none"/>
        </w:rPr>
      </w:pPr>
      <w:r>
        <w:rPr>
          <w:rFonts w:hint="eastAsia" w:asciiTheme="majorEastAsia" w:hAnsiTheme="majorEastAsia" w:eastAsiaTheme="majorEastAsia" w:cstheme="majorEastAsia"/>
          <w:b w:val="0"/>
          <w:bCs w:val="0"/>
          <w:color w:val="auto"/>
          <w:sz w:val="32"/>
          <w:szCs w:val="24"/>
          <w:highlight w:val="none"/>
        </w:rPr>
      </w:r>
      <w:r/>
    </w:p>
    <w:p>
      <w:pPr>
        <w:jc w:val="center"/>
        <w:keepLines/>
        <w:keepNext/>
        <w:pageBreakBefore/>
        <w:rPr>
          <w:rFonts w:hint="eastAsia" w:asciiTheme="majorEastAsia" w:hAnsiTheme="majorEastAsia" w:eastAsiaTheme="majorEastAsia" w:cstheme="majorEastAsia"/>
          <w:b w:val="0"/>
          <w:bCs w:val="0"/>
          <w:color w:val="auto"/>
          <w:sz w:val="44"/>
          <w:szCs w:val="44"/>
          <w:highlight w:val="none"/>
        </w:rPr>
      </w:pPr>
      <w:r>
        <w:rPr>
          <w:rFonts w:hint="eastAsia" w:asciiTheme="majorEastAsia" w:hAnsiTheme="majorEastAsia" w:eastAsiaTheme="majorEastAsia" w:cstheme="majorEastAsia"/>
          <w:b w:val="0"/>
          <w:bCs w:val="0"/>
          <w:color w:val="auto"/>
          <w:sz w:val="44"/>
          <w:szCs w:val="44"/>
          <w:highlight w:val="none"/>
        </w:rPr>
        <w:t xml:space="preserve">目 录</w:t>
      </w:r>
      <w:r/>
    </w:p>
    <w:p>
      <w:pPr>
        <w:pStyle w:val="820"/>
        <w:spacing w:line="600" w:lineRule="exact"/>
        <w:tabs>
          <w:tab w:val="right" w:pos="9185" w:leader="dot"/>
        </w:tabs>
        <w:rPr>
          <w:rFonts w:hint="eastAsia" w:asciiTheme="majorEastAsia" w:hAnsiTheme="majorEastAsia" w:eastAsiaTheme="majorEastAsia" w:cstheme="majorEastAsia"/>
          <w:b w:val="0"/>
          <w:bCs w:val="0"/>
          <w:color w:val="auto"/>
          <w:sz w:val="32"/>
          <w:highlight w:val="none"/>
        </w:rPr>
      </w:pPr>
      <w:r>
        <w:rPr>
          <w:rFonts w:hint="eastAsia" w:asciiTheme="majorEastAsia" w:hAnsiTheme="majorEastAsia" w:eastAsiaTheme="majorEastAsia" w:cstheme="majorEastAsia"/>
          <w:b w:val="0"/>
          <w:bCs w:val="0"/>
          <w:color w:val="auto"/>
          <w:highlight w:val="none"/>
        </w:rPr>
        <w:fldChar w:fldCharType="begin"/>
      </w:r>
      <w:r>
        <w:rPr>
          <w:rFonts w:hint="eastAsia" w:asciiTheme="majorEastAsia" w:hAnsiTheme="majorEastAsia" w:eastAsiaTheme="majorEastAsia" w:cstheme="majorEastAsia"/>
          <w:b w:val="0"/>
          <w:bCs w:val="0"/>
          <w:color w:val="auto"/>
          <w:highlight w:val="none"/>
        </w:rPr>
        <w:instrText xml:space="preserve">TOC \o "1-1" \h \u </w:instrText>
      </w:r>
      <w:r>
        <w:rPr>
          <w:rFonts w:hint="eastAsia" w:asciiTheme="majorEastAsia" w:hAnsiTheme="majorEastAsia" w:eastAsiaTheme="majorEastAsia" w:cstheme="majorEastAsia"/>
          <w:b w:val="0"/>
          <w:bCs w:val="0"/>
          <w:color w:val="auto"/>
          <w:highlight w:val="none"/>
        </w:rPr>
        <w:fldChar w:fldCharType="separate"/>
      </w: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HYPERLINK \l _Toc10813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highlight w:val="none"/>
        </w:rPr>
        <w:t xml:space="preserve">第一章  投标邀请</w:t>
      </w:r>
      <w:r>
        <w:rPr>
          <w:rFonts w:hint="eastAsia" w:asciiTheme="majorEastAsia" w:hAnsiTheme="majorEastAsia" w:eastAsiaTheme="majorEastAsia" w:cstheme="majorEastAsia"/>
          <w:b w:val="0"/>
          <w:bCs w:val="0"/>
          <w:color w:val="auto"/>
          <w:sz w:val="32"/>
          <w:highlight w:val="none"/>
        </w:rPr>
        <w:tab/>
      </w: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PAGEREF _Toc10813 \h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highlight w:val="none"/>
        </w:rPr>
        <w:t xml:space="preserve">3</w:t>
      </w:r>
      <w:r>
        <w:rPr>
          <w:rFonts w:hint="eastAsia" w:asciiTheme="majorEastAsia" w:hAnsiTheme="majorEastAsia" w:eastAsiaTheme="majorEastAsia" w:cstheme="majorEastAsia"/>
          <w:b w:val="0"/>
          <w:bCs w:val="0"/>
          <w:color w:val="auto"/>
          <w:sz w:val="32"/>
          <w:highlight w:val="none"/>
        </w:rPr>
        <w:fldChar w:fldCharType="end"/>
      </w:r>
      <w:r>
        <w:rPr>
          <w:rFonts w:hint="eastAsia" w:asciiTheme="majorEastAsia" w:hAnsiTheme="majorEastAsia" w:eastAsiaTheme="majorEastAsia" w:cstheme="majorEastAsia"/>
          <w:b w:val="0"/>
          <w:bCs w:val="0"/>
          <w:color w:val="auto"/>
          <w:sz w:val="32"/>
          <w:highlight w:val="none"/>
        </w:rPr>
        <w:fldChar w:fldCharType="end"/>
      </w:r>
      <w:r/>
    </w:p>
    <w:p>
      <w:pPr>
        <w:pStyle w:val="820"/>
        <w:spacing w:line="600" w:lineRule="exact"/>
        <w:tabs>
          <w:tab w:val="right" w:pos="9185" w:leader="dot"/>
        </w:tabs>
        <w:rPr>
          <w:rFonts w:hint="eastAsia" w:asciiTheme="majorEastAsia" w:hAnsiTheme="majorEastAsia" w:eastAsiaTheme="majorEastAsia" w:cstheme="majorEastAsia"/>
          <w:b w:val="0"/>
          <w:bCs w:val="0"/>
          <w:color w:val="auto"/>
          <w:sz w:val="32"/>
          <w:highlight w:val="none"/>
        </w:rPr>
      </w:pP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HYPERLINK \l _Toc9425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highlight w:val="none"/>
        </w:rPr>
        <w:t xml:space="preserve">第二章  投标人须知</w:t>
      </w:r>
      <w:r>
        <w:rPr>
          <w:rFonts w:hint="eastAsia" w:asciiTheme="majorEastAsia" w:hAnsiTheme="majorEastAsia" w:eastAsiaTheme="majorEastAsia" w:cstheme="majorEastAsia"/>
          <w:b w:val="0"/>
          <w:bCs w:val="0"/>
          <w:color w:val="auto"/>
          <w:sz w:val="32"/>
          <w:highlight w:val="none"/>
        </w:rPr>
        <w:tab/>
      </w: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PAGEREF _Toc9425 \h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highlight w:val="none"/>
        </w:rPr>
        <w:t xml:space="preserve">6</w:t>
      </w:r>
      <w:r>
        <w:rPr>
          <w:rFonts w:hint="eastAsia" w:asciiTheme="majorEastAsia" w:hAnsiTheme="majorEastAsia" w:eastAsiaTheme="majorEastAsia" w:cstheme="majorEastAsia"/>
          <w:b w:val="0"/>
          <w:bCs w:val="0"/>
          <w:color w:val="auto"/>
          <w:sz w:val="32"/>
          <w:highlight w:val="none"/>
        </w:rPr>
        <w:fldChar w:fldCharType="end"/>
      </w:r>
      <w:r>
        <w:rPr>
          <w:rFonts w:hint="eastAsia" w:asciiTheme="majorEastAsia" w:hAnsiTheme="majorEastAsia" w:eastAsiaTheme="majorEastAsia" w:cstheme="majorEastAsia"/>
          <w:b w:val="0"/>
          <w:bCs w:val="0"/>
          <w:color w:val="auto"/>
          <w:sz w:val="32"/>
          <w:highlight w:val="none"/>
        </w:rPr>
        <w:fldChar w:fldCharType="end"/>
      </w:r>
      <w:r/>
    </w:p>
    <w:p>
      <w:pPr>
        <w:pStyle w:val="820"/>
        <w:spacing w:line="600" w:lineRule="exact"/>
        <w:tabs>
          <w:tab w:val="right" w:pos="9185" w:leader="dot"/>
        </w:tabs>
        <w:rPr>
          <w:rFonts w:hint="eastAsia" w:asciiTheme="majorEastAsia" w:hAnsiTheme="majorEastAsia" w:eastAsiaTheme="majorEastAsia" w:cstheme="majorEastAsia"/>
          <w:b w:val="0"/>
          <w:bCs w:val="0"/>
          <w:color w:val="auto"/>
          <w:sz w:val="32"/>
          <w:highlight w:val="none"/>
        </w:rPr>
      </w:pP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HYPERLINK \l _Toc17996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szCs w:val="44"/>
          <w:highlight w:val="none"/>
        </w:rPr>
        <w:t xml:space="preserve">第三章  资格审查及评标办法</w:t>
      </w:r>
      <w:r>
        <w:rPr>
          <w:rFonts w:hint="eastAsia" w:asciiTheme="majorEastAsia" w:hAnsiTheme="majorEastAsia" w:eastAsiaTheme="majorEastAsia" w:cstheme="majorEastAsia"/>
          <w:b w:val="0"/>
          <w:bCs w:val="0"/>
          <w:color w:val="auto"/>
          <w:sz w:val="32"/>
          <w:highlight w:val="none"/>
        </w:rPr>
        <w:tab/>
      </w: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PAGEREF _Toc17996 \h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highlight w:val="none"/>
        </w:rPr>
        <w:t xml:space="preserve">20</w:t>
      </w:r>
      <w:r>
        <w:rPr>
          <w:rFonts w:hint="eastAsia" w:asciiTheme="majorEastAsia" w:hAnsiTheme="majorEastAsia" w:eastAsiaTheme="majorEastAsia" w:cstheme="majorEastAsia"/>
          <w:b w:val="0"/>
          <w:bCs w:val="0"/>
          <w:color w:val="auto"/>
          <w:sz w:val="32"/>
          <w:highlight w:val="none"/>
        </w:rPr>
        <w:fldChar w:fldCharType="end"/>
      </w:r>
      <w:r>
        <w:rPr>
          <w:rFonts w:hint="eastAsia" w:asciiTheme="majorEastAsia" w:hAnsiTheme="majorEastAsia" w:eastAsiaTheme="majorEastAsia" w:cstheme="majorEastAsia"/>
          <w:b w:val="0"/>
          <w:bCs w:val="0"/>
          <w:color w:val="auto"/>
          <w:sz w:val="32"/>
          <w:highlight w:val="none"/>
        </w:rPr>
        <w:fldChar w:fldCharType="end"/>
      </w:r>
      <w:r/>
    </w:p>
    <w:p>
      <w:pPr>
        <w:pStyle w:val="820"/>
        <w:spacing w:line="600" w:lineRule="exact"/>
        <w:tabs>
          <w:tab w:val="right" w:pos="9185" w:leader="dot"/>
        </w:tabs>
        <w:rPr>
          <w:rFonts w:hint="eastAsia" w:asciiTheme="majorEastAsia" w:hAnsiTheme="majorEastAsia" w:eastAsiaTheme="majorEastAsia" w:cstheme="majorEastAsia"/>
          <w:b w:val="0"/>
          <w:bCs w:val="0"/>
          <w:color w:val="auto"/>
          <w:sz w:val="32"/>
          <w:highlight w:val="none"/>
        </w:rPr>
      </w:pP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HYPERLINK \l _Toc22314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szCs w:val="44"/>
          <w:highlight w:val="none"/>
        </w:rPr>
        <w:t xml:space="preserve">第四章  采购需求</w:t>
      </w:r>
      <w:r>
        <w:rPr>
          <w:rFonts w:hint="eastAsia" w:asciiTheme="majorEastAsia" w:hAnsiTheme="majorEastAsia" w:eastAsiaTheme="majorEastAsia" w:cstheme="majorEastAsia"/>
          <w:b w:val="0"/>
          <w:bCs w:val="0"/>
          <w:color w:val="auto"/>
          <w:sz w:val="32"/>
          <w:highlight w:val="none"/>
        </w:rPr>
        <w:tab/>
      </w: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PAGEREF _Toc22314 \h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highlight w:val="none"/>
        </w:rPr>
        <w:t xml:space="preserve">22</w:t>
      </w:r>
      <w:r>
        <w:rPr>
          <w:rFonts w:hint="eastAsia" w:asciiTheme="majorEastAsia" w:hAnsiTheme="majorEastAsia" w:eastAsiaTheme="majorEastAsia" w:cstheme="majorEastAsia"/>
          <w:b w:val="0"/>
          <w:bCs w:val="0"/>
          <w:color w:val="auto"/>
          <w:sz w:val="32"/>
          <w:highlight w:val="none"/>
        </w:rPr>
        <w:fldChar w:fldCharType="end"/>
      </w:r>
      <w:r>
        <w:rPr>
          <w:rFonts w:hint="eastAsia" w:asciiTheme="majorEastAsia" w:hAnsiTheme="majorEastAsia" w:eastAsiaTheme="majorEastAsia" w:cstheme="majorEastAsia"/>
          <w:b w:val="0"/>
          <w:bCs w:val="0"/>
          <w:color w:val="auto"/>
          <w:sz w:val="32"/>
          <w:highlight w:val="none"/>
        </w:rPr>
        <w:fldChar w:fldCharType="end"/>
      </w:r>
      <w:r/>
    </w:p>
    <w:p>
      <w:pPr>
        <w:pStyle w:val="820"/>
        <w:spacing w:line="600" w:lineRule="exact"/>
        <w:tabs>
          <w:tab w:val="right" w:pos="9185" w:leader="dot"/>
        </w:tabs>
        <w:rPr>
          <w:rFonts w:hint="eastAsia" w:asciiTheme="majorEastAsia" w:hAnsiTheme="majorEastAsia" w:eastAsiaTheme="majorEastAsia" w:cstheme="majorEastAsia"/>
          <w:b w:val="0"/>
          <w:bCs w:val="0"/>
          <w:color w:val="auto"/>
          <w:sz w:val="32"/>
          <w:highlight w:val="none"/>
        </w:rPr>
      </w:pP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HYPERLINK \l _Toc2513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szCs w:val="44"/>
          <w:highlight w:val="none"/>
        </w:rPr>
        <w:t xml:space="preserve">第五章  合同文本</w:t>
      </w:r>
      <w:r>
        <w:rPr>
          <w:rFonts w:hint="eastAsia" w:asciiTheme="majorEastAsia" w:hAnsiTheme="majorEastAsia" w:eastAsiaTheme="majorEastAsia" w:cstheme="majorEastAsia"/>
          <w:b w:val="0"/>
          <w:bCs w:val="0"/>
          <w:color w:val="auto"/>
          <w:sz w:val="32"/>
          <w:highlight w:val="none"/>
        </w:rPr>
        <w:tab/>
      </w: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PAGEREF _Toc2513 \h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highlight w:val="none"/>
        </w:rPr>
        <w:t xml:space="preserve">25</w:t>
      </w:r>
      <w:r>
        <w:rPr>
          <w:rFonts w:hint="eastAsia" w:asciiTheme="majorEastAsia" w:hAnsiTheme="majorEastAsia" w:eastAsiaTheme="majorEastAsia" w:cstheme="majorEastAsia"/>
          <w:b w:val="0"/>
          <w:bCs w:val="0"/>
          <w:color w:val="auto"/>
          <w:sz w:val="32"/>
          <w:highlight w:val="none"/>
        </w:rPr>
        <w:fldChar w:fldCharType="end"/>
      </w:r>
      <w:r>
        <w:rPr>
          <w:rFonts w:hint="eastAsia" w:asciiTheme="majorEastAsia" w:hAnsiTheme="majorEastAsia" w:eastAsiaTheme="majorEastAsia" w:cstheme="majorEastAsia"/>
          <w:b w:val="0"/>
          <w:bCs w:val="0"/>
          <w:color w:val="auto"/>
          <w:sz w:val="32"/>
          <w:highlight w:val="none"/>
        </w:rPr>
        <w:fldChar w:fldCharType="end"/>
      </w:r>
      <w:r/>
    </w:p>
    <w:p>
      <w:pPr>
        <w:pStyle w:val="820"/>
        <w:spacing w:line="600" w:lineRule="exact"/>
        <w:tabs>
          <w:tab w:val="right" w:pos="9185" w:leader="dot"/>
        </w:tabs>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HYPERLINK \l _Toc12937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szCs w:val="44"/>
          <w:highlight w:val="none"/>
        </w:rPr>
        <w:t xml:space="preserve">第六章  投标文件格式</w:t>
      </w:r>
      <w:r>
        <w:rPr>
          <w:rFonts w:hint="eastAsia" w:asciiTheme="majorEastAsia" w:hAnsiTheme="majorEastAsia" w:eastAsiaTheme="majorEastAsia" w:cstheme="majorEastAsia"/>
          <w:b w:val="0"/>
          <w:bCs w:val="0"/>
          <w:color w:val="auto"/>
          <w:sz w:val="32"/>
          <w:highlight w:val="none"/>
        </w:rPr>
        <w:tab/>
      </w:r>
      <w:r>
        <w:rPr>
          <w:rFonts w:hint="eastAsia" w:asciiTheme="majorEastAsia" w:hAnsiTheme="majorEastAsia" w:eastAsiaTheme="majorEastAsia" w:cstheme="majorEastAsia"/>
          <w:b w:val="0"/>
          <w:bCs w:val="0"/>
          <w:color w:val="auto"/>
          <w:sz w:val="32"/>
          <w:highlight w:val="none"/>
        </w:rPr>
        <w:fldChar w:fldCharType="begin"/>
      </w:r>
      <w:r>
        <w:rPr>
          <w:rFonts w:hint="eastAsia" w:asciiTheme="majorEastAsia" w:hAnsiTheme="majorEastAsia" w:eastAsiaTheme="majorEastAsia" w:cstheme="majorEastAsia"/>
          <w:b w:val="0"/>
          <w:bCs w:val="0"/>
          <w:color w:val="auto"/>
          <w:sz w:val="32"/>
          <w:highlight w:val="none"/>
        </w:rPr>
        <w:instrText xml:space="preserve"> PAGEREF _Toc12937 \h </w:instrText>
      </w:r>
      <w:r>
        <w:rPr>
          <w:rFonts w:hint="eastAsia" w:asciiTheme="majorEastAsia" w:hAnsiTheme="majorEastAsia" w:eastAsiaTheme="majorEastAsia" w:cstheme="majorEastAsia"/>
          <w:b w:val="0"/>
          <w:bCs w:val="0"/>
          <w:color w:val="auto"/>
          <w:sz w:val="32"/>
          <w:highlight w:val="none"/>
        </w:rPr>
        <w:fldChar w:fldCharType="separate"/>
      </w:r>
      <w:r>
        <w:rPr>
          <w:rFonts w:hint="eastAsia" w:asciiTheme="majorEastAsia" w:hAnsiTheme="majorEastAsia" w:eastAsiaTheme="majorEastAsia" w:cstheme="majorEastAsia"/>
          <w:b w:val="0"/>
          <w:bCs w:val="0"/>
          <w:color w:val="auto"/>
          <w:sz w:val="32"/>
          <w:highlight w:val="none"/>
        </w:rPr>
        <w:t xml:space="preserve">42</w:t>
      </w:r>
      <w:r>
        <w:rPr>
          <w:rFonts w:hint="eastAsia" w:asciiTheme="majorEastAsia" w:hAnsiTheme="majorEastAsia" w:eastAsiaTheme="majorEastAsia" w:cstheme="majorEastAsia"/>
          <w:b w:val="0"/>
          <w:bCs w:val="0"/>
          <w:color w:val="auto"/>
          <w:sz w:val="32"/>
          <w:highlight w:val="none"/>
        </w:rPr>
        <w:fldChar w:fldCharType="end"/>
      </w:r>
      <w:r>
        <w:rPr>
          <w:rFonts w:hint="eastAsia" w:asciiTheme="majorEastAsia" w:hAnsiTheme="majorEastAsia" w:eastAsiaTheme="majorEastAsia" w:cstheme="majorEastAsia"/>
          <w:b w:val="0"/>
          <w:bCs w:val="0"/>
          <w:color w:val="auto"/>
          <w:sz w:val="32"/>
          <w:highlight w:val="none"/>
        </w:rPr>
        <w:fldChar w:fldCharType="end"/>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fldChar w:fldCharType="end"/>
      </w:r>
      <w:r/>
    </w:p>
    <w:p>
      <w:pPr>
        <w:jc w:val="center"/>
        <w:keepLines/>
        <w:keepNext/>
        <w:pageBreakBefore/>
        <w:rPr>
          <w:rFonts w:hint="eastAsia" w:asciiTheme="majorEastAsia" w:hAnsiTheme="majorEastAsia" w:eastAsiaTheme="majorEastAsia" w:cstheme="majorEastAsia"/>
          <w:b w:val="0"/>
          <w:bCs w:val="0"/>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89"/>
      <w:r/>
      <w:bookmarkStart w:id="4" w:name="_Toc81575152"/>
      <w:r/>
      <w:r/>
    </w:p>
    <w:p>
      <w:pPr>
        <w:pStyle w:val="789"/>
        <w:jc w:val="center"/>
        <w:spacing w:before="200"/>
        <w:rPr>
          <w:rFonts w:hint="eastAsia" w:asciiTheme="majorEastAsia" w:hAnsiTheme="majorEastAsia" w:eastAsiaTheme="majorEastAsia" w:cstheme="majorEastAsia"/>
          <w:b w:val="0"/>
          <w:bCs w:val="0"/>
          <w:color w:val="auto"/>
          <w:sz w:val="44"/>
          <w:highlight w:val="none"/>
        </w:rPr>
      </w:pPr>
      <w:r/>
      <w:bookmarkStart w:id="5" w:name="_Toc10813"/>
      <w:r/>
      <w:bookmarkStart w:id="6" w:name="_Toc25722"/>
      <w:r/>
      <w:bookmarkStart w:id="7" w:name="_Toc30943"/>
      <w:r>
        <w:rPr>
          <w:rFonts w:hint="eastAsia" w:asciiTheme="majorEastAsia" w:hAnsiTheme="majorEastAsia" w:eastAsiaTheme="majorEastAsia" w:cstheme="majorEastAsia"/>
          <w:b w:val="0"/>
          <w:bCs w:val="0"/>
          <w:color w:val="auto"/>
          <w:sz w:val="44"/>
          <w:highlight w:val="none"/>
        </w:rPr>
        <w:t xml:space="preserve">第一章  投标邀请</w:t>
      </w:r>
      <w:bookmarkEnd w:id="3"/>
      <w:r/>
      <w:bookmarkEnd w:id="4"/>
      <w:r/>
      <w:bookmarkEnd w:id="5"/>
      <w:r/>
      <w:bookmarkEnd w:id="6"/>
      <w:r/>
      <w:bookmarkEnd w:id="7"/>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受</w:t>
      </w:r>
      <w:r>
        <w:rPr>
          <w:rFonts w:hint="eastAsia" w:asciiTheme="majorEastAsia" w:hAnsiTheme="majorEastAsia" w:eastAsiaTheme="majorEastAsia" w:cstheme="majorEastAsia"/>
          <w:b w:val="0"/>
          <w:bCs w:val="0"/>
          <w:color w:val="auto"/>
          <w:sz w:val="24"/>
          <w:szCs w:val="24"/>
          <w:highlight w:val="none"/>
          <w:lang w:val="en-US" w:eastAsia="zh-CN"/>
        </w:rPr>
        <w:t xml:space="preserve"> </w:t>
      </w:r>
      <w:r>
        <w:rPr>
          <w:rFonts w:hint="eastAsia" w:asciiTheme="majorEastAsia" w:hAnsiTheme="majorEastAsia" w:eastAsiaTheme="majorEastAsia" w:cstheme="majorEastAsia"/>
          <w:b w:val="0"/>
          <w:bCs w:val="0"/>
          <w:color w:val="auto"/>
          <w:sz w:val="24"/>
          <w:szCs w:val="24"/>
          <w:highlight w:val="none"/>
          <w:u w:val="single"/>
          <w:lang w:eastAsia="zh-CN"/>
        </w:rPr>
        <w:t xml:space="preserve">宿迁市中医院</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val="0"/>
          <w:color w:val="auto"/>
          <w:sz w:val="24"/>
          <w:szCs w:val="24"/>
          <w:highlight w:val="none"/>
        </w:rPr>
        <w:t xml:space="preserve">的委托，</w:t>
      </w:r>
      <w:r>
        <w:rPr>
          <w:rFonts w:hint="eastAsia" w:asciiTheme="majorEastAsia" w:hAnsiTheme="majorEastAsia" w:eastAsiaTheme="majorEastAsia" w:cstheme="majorEastAsia"/>
          <w:b w:val="0"/>
          <w:bCs w:val="0"/>
          <w:color w:val="auto"/>
          <w:sz w:val="24"/>
          <w:szCs w:val="24"/>
          <w:highlight w:val="none"/>
          <w:u w:val="single"/>
        </w:rPr>
        <w:t xml:space="preserve">江苏</w:t>
      </w:r>
      <w:r>
        <w:rPr>
          <w:rFonts w:hint="eastAsia" w:asciiTheme="majorEastAsia" w:hAnsiTheme="majorEastAsia" w:eastAsiaTheme="majorEastAsia" w:cstheme="majorEastAsia"/>
          <w:b w:val="0"/>
          <w:bCs w:val="0"/>
          <w:color w:val="auto"/>
          <w:sz w:val="24"/>
          <w:szCs w:val="24"/>
          <w:highlight w:val="none"/>
          <w:u w:val="single"/>
          <w:lang w:eastAsia="zh-CN"/>
        </w:rPr>
        <w:t xml:space="preserve">建科工程</w:t>
      </w:r>
      <w:r>
        <w:rPr>
          <w:rFonts w:hint="eastAsia" w:asciiTheme="majorEastAsia" w:hAnsiTheme="majorEastAsia" w:eastAsiaTheme="majorEastAsia" w:cstheme="majorEastAsia"/>
          <w:b w:val="0"/>
          <w:bCs w:val="0"/>
          <w:color w:val="auto"/>
          <w:sz w:val="24"/>
          <w:szCs w:val="24"/>
          <w:highlight w:val="none"/>
          <w:u w:val="single"/>
        </w:rPr>
        <w:t xml:space="preserve">咨询有限公司</w:t>
      </w:r>
      <w:r>
        <w:rPr>
          <w:rFonts w:hint="eastAsia" w:asciiTheme="majorEastAsia" w:hAnsiTheme="majorEastAsia" w:eastAsiaTheme="majorEastAsia" w:cstheme="majorEastAsia"/>
          <w:b w:val="0"/>
          <w:bCs w:val="0"/>
          <w:color w:val="auto"/>
          <w:sz w:val="24"/>
          <w:szCs w:val="24"/>
          <w:highlight w:val="none"/>
        </w:rPr>
        <w:t xml:space="preserve">就</w:t>
      </w:r>
      <w:r>
        <w:rPr>
          <w:rFonts w:hint="eastAsia" w:asciiTheme="majorEastAsia" w:hAnsiTheme="majorEastAsia" w:eastAsiaTheme="majorEastAsia" w:cstheme="majorEastAsia"/>
          <w:b w:val="0"/>
          <w:bCs w:val="0"/>
          <w:color w:val="auto"/>
          <w:sz w:val="24"/>
          <w:szCs w:val="24"/>
          <w:highlight w:val="none"/>
          <w:u w:val="single"/>
          <w:lang w:eastAsia="zh-CN"/>
        </w:rPr>
        <w:t xml:space="preserve">宿迁市中医院</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非集采</w:t>
      </w:r>
      <w:r>
        <w:rPr>
          <w:rFonts w:hint="eastAsia" w:asciiTheme="majorEastAsia" w:hAnsiTheme="majorEastAsia" w:eastAsiaTheme="majorEastAsia" w:cstheme="majorEastAsia"/>
          <w:b w:val="0"/>
          <w:bCs w:val="0"/>
          <w:color w:val="auto"/>
          <w:sz w:val="24"/>
          <w:szCs w:val="24"/>
          <w:highlight w:val="none"/>
          <w:u w:val="single"/>
          <w:lang w:eastAsia="zh-CN"/>
        </w:rPr>
        <w:t xml:space="preserve">中药饮片</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采购项目</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 JSZC-321311-JSJK-G2026-0006 </w:t>
      </w:r>
      <w:r>
        <w:rPr>
          <w:rFonts w:hint="eastAsia" w:asciiTheme="majorEastAsia" w:hAnsiTheme="majorEastAsia" w:eastAsiaTheme="majorEastAsia" w:cstheme="majorEastAsia"/>
          <w:b w:val="0"/>
          <w:bCs w:val="0"/>
          <w:color w:val="auto"/>
          <w:sz w:val="24"/>
          <w:szCs w:val="24"/>
          <w:highlight w:val="none"/>
        </w:rPr>
        <w:t xml:space="preserve">)进行公开招标采购，欢迎符合条件的投标人投标。</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stheme="majorEastAsia"/>
          <w:b w:val="0"/>
          <w:bCs w:val="0"/>
          <w:color w:val="auto"/>
          <w:sz w:val="24"/>
          <w:szCs w:val="24"/>
          <w:highlight w:val="none"/>
        </w:rPr>
        <w:t xml:space="preserve">项目概况</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stheme="majorEastAsia"/>
          <w:b w:val="0"/>
          <w:bCs w:val="0"/>
          <w:color w:val="auto"/>
          <w:sz w:val="24"/>
          <w:szCs w:val="24"/>
          <w:highlight w:val="none"/>
          <w:u w:val="single"/>
          <w:lang w:eastAsia="zh-CN"/>
        </w:rPr>
        <w:t xml:space="preserve">宿迁市中医院</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非集采</w:t>
      </w:r>
      <w:r>
        <w:rPr>
          <w:rFonts w:hint="eastAsia" w:asciiTheme="majorEastAsia" w:hAnsiTheme="majorEastAsia" w:eastAsiaTheme="majorEastAsia" w:cstheme="majorEastAsia"/>
          <w:b w:val="0"/>
          <w:bCs w:val="0"/>
          <w:color w:val="auto"/>
          <w:sz w:val="24"/>
          <w:szCs w:val="24"/>
          <w:highlight w:val="none"/>
          <w:u w:val="single"/>
          <w:lang w:eastAsia="zh-CN"/>
        </w:rPr>
        <w:t xml:space="preserve">中药饮片</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采购项目 </w:t>
      </w:r>
      <w:r>
        <w:rPr>
          <w:rFonts w:hint="eastAsia" w:asciiTheme="majorEastAsia" w:hAnsiTheme="majorEastAsia" w:eastAsiaTheme="majorEastAsia" w:cstheme="majorEastAsia"/>
          <w:b w:val="0"/>
          <w:bCs w:val="0"/>
          <w:color w:val="auto"/>
          <w:sz w:val="24"/>
          <w:szCs w:val="24"/>
          <w:highlight w:val="none"/>
        </w:rPr>
        <w:t xml:space="preserve">的潜在投标人可</w:t>
      </w:r>
      <w:r>
        <w:rPr>
          <w:rFonts w:hint="eastAsia" w:asciiTheme="majorEastAsia" w:hAnsiTheme="majorEastAsia" w:eastAsiaTheme="majorEastAsia" w:cstheme="majorEastAsia"/>
          <w:b w:val="0"/>
          <w:bCs w:val="0"/>
          <w:color w:val="auto"/>
          <w:sz w:val="24"/>
          <w:szCs w:val="24"/>
          <w:highlight w:val="none"/>
          <w:u w:val="single"/>
        </w:rPr>
        <w:t xml:space="preserve">在“江苏政府采购网”、“宿迁市政府采购网”自行免费</w:t>
      </w:r>
      <w:r>
        <w:rPr>
          <w:rFonts w:hint="eastAsia" w:asciiTheme="majorEastAsia" w:hAnsiTheme="majorEastAsia" w:eastAsiaTheme="majorEastAsia" w:cstheme="majorEastAsia"/>
          <w:b w:val="0"/>
          <w:bCs w:val="0"/>
          <w:color w:val="auto"/>
          <w:sz w:val="24"/>
          <w:szCs w:val="24"/>
          <w:highlight w:val="none"/>
        </w:rPr>
        <w:t xml:space="preserve">获取招标文件，并于</w:t>
      </w:r>
      <w:r>
        <w:rPr>
          <w:rFonts w:hint="eastAsia" w:asciiTheme="majorEastAsia" w:hAnsiTheme="majorEastAsia" w:eastAsiaTheme="majorEastAsia" w:cstheme="majorEastAsia"/>
          <w:b w:val="0"/>
          <w:bCs w:val="0"/>
          <w:color w:val="auto"/>
          <w:sz w:val="24"/>
          <w:szCs w:val="24"/>
          <w:highlight w:val="none"/>
          <w:u w:val="single"/>
        </w:rPr>
        <w:t xml:space="preserve">202</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6</w:t>
      </w:r>
      <w:r>
        <w:rPr>
          <w:rFonts w:hint="eastAsia" w:asciiTheme="majorEastAsia" w:hAnsiTheme="majorEastAsia" w:eastAsiaTheme="majorEastAsia" w:cstheme="majorEastAsia"/>
          <w:b w:val="0"/>
          <w:bCs w:val="0"/>
          <w:color w:val="auto"/>
          <w:sz w:val="24"/>
          <w:szCs w:val="24"/>
          <w:highlight w:val="none"/>
          <w:u w:val="single"/>
        </w:rPr>
        <w:t xml:space="preserve">年</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4</w:t>
      </w:r>
      <w:r>
        <w:rPr>
          <w:rFonts w:hint="eastAsia" w:asciiTheme="majorEastAsia" w:hAnsiTheme="majorEastAsia" w:eastAsiaTheme="majorEastAsia" w:cstheme="majorEastAsia"/>
          <w:b w:val="0"/>
          <w:bCs w:val="0"/>
          <w:color w:val="auto"/>
          <w:sz w:val="24"/>
          <w:szCs w:val="24"/>
          <w:highlight w:val="none"/>
          <w:u w:val="single"/>
        </w:rPr>
        <w:t xml:space="preserve">月</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27 </w:t>
      </w:r>
      <w:r>
        <w:rPr>
          <w:rFonts w:hint="eastAsia" w:asciiTheme="majorEastAsia" w:hAnsiTheme="majorEastAsia" w:eastAsiaTheme="majorEastAsia" w:cstheme="majorEastAsia"/>
          <w:b w:val="0"/>
          <w:bCs w:val="0"/>
          <w:color w:val="auto"/>
          <w:sz w:val="24"/>
          <w:szCs w:val="24"/>
          <w:highlight w:val="none"/>
          <w:u w:val="single"/>
        </w:rPr>
        <w:t xml:space="preserve">日</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9</w:t>
      </w:r>
      <w:r>
        <w:rPr>
          <w:rFonts w:hint="eastAsia" w:asciiTheme="majorEastAsia" w:hAnsiTheme="majorEastAsia" w:eastAsiaTheme="majorEastAsia" w:cstheme="majorEastAsia"/>
          <w:b w:val="0"/>
          <w:bCs w:val="0"/>
          <w:color w:val="auto"/>
          <w:sz w:val="24"/>
          <w:szCs w:val="24"/>
          <w:highlight w:val="none"/>
          <w:u w:val="single"/>
        </w:rPr>
        <w:t xml:space="preserve">点</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30</w:t>
      </w:r>
      <w:r>
        <w:rPr>
          <w:rFonts w:hint="eastAsia" w:asciiTheme="majorEastAsia" w:hAnsiTheme="majorEastAsia" w:eastAsiaTheme="majorEastAsia" w:cstheme="majorEastAsia"/>
          <w:b w:val="0"/>
          <w:bCs w:val="0"/>
          <w:color w:val="auto"/>
          <w:sz w:val="24"/>
          <w:szCs w:val="24"/>
          <w:highlight w:val="none"/>
          <w:u w:val="single"/>
        </w:rPr>
        <w:t xml:space="preserve">分（</w:t>
      </w:r>
      <w:r>
        <w:rPr>
          <w:rFonts w:hint="eastAsia" w:asciiTheme="majorEastAsia" w:hAnsiTheme="majorEastAsia" w:eastAsiaTheme="majorEastAsia" w:cstheme="majorEastAsia"/>
          <w:b w:val="0"/>
          <w:bCs w:val="0"/>
          <w:color w:val="auto"/>
          <w:sz w:val="24"/>
          <w:szCs w:val="24"/>
          <w:highlight w:val="none"/>
        </w:rPr>
        <w:t xml:space="preserve">北京时间）前递交投标文件。</w:t>
      </w:r>
      <w:r/>
    </w:p>
    <w:p>
      <w:pPr>
        <w:pStyle w:val="790"/>
        <w:ind w:firstLine="640"/>
        <w:spacing w:before="0" w:after="0" w:line="480" w:lineRule="exact"/>
        <w:rPr>
          <w:rFonts w:hint="eastAsia" w:asciiTheme="majorEastAsia" w:hAnsiTheme="majorEastAsia" w:eastAsiaTheme="majorEastAsia" w:cstheme="majorEastAsia"/>
          <w:b w:val="0"/>
          <w:bCs w:val="0"/>
          <w:color w:val="auto"/>
          <w:szCs w:val="22"/>
          <w:highlight w:val="none"/>
        </w:rPr>
      </w:pPr>
      <w:r/>
      <w:bookmarkStart w:id="8" w:name="_Toc35393621"/>
      <w:r/>
      <w:bookmarkStart w:id="9" w:name="_Toc28359079"/>
      <w:r/>
      <w:bookmarkStart w:id="10" w:name="_Toc28359002"/>
      <w:r/>
      <w:bookmarkStart w:id="11" w:name="_Toc2584"/>
      <w:r/>
      <w:bookmarkStart w:id="12" w:name="_Toc38985263"/>
      <w:r/>
      <w:bookmarkStart w:id="13" w:name="_Toc35393790"/>
      <w:r/>
      <w:bookmarkStart w:id="14" w:name="_Hlk24379207"/>
      <w:r>
        <w:rPr>
          <w:rFonts w:hint="eastAsia" w:asciiTheme="majorEastAsia" w:hAnsiTheme="majorEastAsia" w:eastAsiaTheme="majorEastAsia" w:cstheme="majorEastAsia"/>
          <w:b w:val="0"/>
          <w:bCs w:val="0"/>
          <w:color w:val="auto"/>
          <w:szCs w:val="22"/>
          <w:highlight w:val="none"/>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1.项目编号：JSZC-321311-JSJK-G2026-0006</w:t>
      </w:r>
      <w:r>
        <w:rPr>
          <w:rFonts w:hint="eastAsia" w:asciiTheme="majorEastAsia" w:hAnsiTheme="majorEastAsia" w:eastAsiaTheme="majorEastAsia" w:cstheme="majorEastAsia"/>
          <w:b w:val="0"/>
          <w:bCs w:val="0"/>
          <w:color w:val="auto"/>
          <w:sz w:val="24"/>
          <w:szCs w:val="24"/>
          <w:highlight w:val="none"/>
          <w:lang w:val="en-US" w:eastAsia="zh-CN"/>
        </w:rPr>
        <w:t xml:space="preserve"> </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u w:val="none"/>
        </w:rPr>
      </w:pPr>
      <w:r>
        <w:rPr>
          <w:rFonts w:hint="eastAsia" w:asciiTheme="majorEastAsia" w:hAnsiTheme="majorEastAsia" w:eastAsiaTheme="majorEastAsia" w:cstheme="majorEastAsia"/>
          <w:b w:val="0"/>
          <w:bCs w:val="0"/>
          <w:color w:val="auto"/>
          <w:sz w:val="24"/>
          <w:szCs w:val="24"/>
          <w:highlight w:val="none"/>
        </w:rPr>
        <w:t xml:space="preserve">2.项目名称：</w:t>
      </w:r>
      <w:bookmarkEnd w:id="14"/>
      <w:r>
        <w:rPr>
          <w:rFonts w:hint="eastAsia" w:asciiTheme="majorEastAsia" w:hAnsiTheme="majorEastAsia" w:eastAsiaTheme="majorEastAsia" w:cstheme="majorEastAsia"/>
          <w:b w:val="0"/>
          <w:bCs w:val="0"/>
          <w:color w:val="auto"/>
          <w:sz w:val="24"/>
          <w:szCs w:val="24"/>
          <w:highlight w:val="none"/>
          <w:u w:val="none"/>
          <w:lang w:eastAsia="zh-CN"/>
        </w:rPr>
        <w:t xml:space="preserve">宿迁市中医院</w:t>
      </w:r>
      <w:r>
        <w:rPr>
          <w:rFonts w:hint="eastAsia" w:asciiTheme="majorEastAsia" w:hAnsiTheme="majorEastAsia" w:eastAsiaTheme="majorEastAsia" w:cstheme="majorEastAsia"/>
          <w:b w:val="0"/>
          <w:bCs w:val="0"/>
          <w:color w:val="auto"/>
          <w:sz w:val="24"/>
          <w:szCs w:val="24"/>
          <w:highlight w:val="none"/>
          <w:u w:val="none"/>
          <w:lang w:val="en-US" w:eastAsia="zh-CN"/>
        </w:rPr>
        <w:t xml:space="preserve">非集采</w:t>
      </w:r>
      <w:r>
        <w:rPr>
          <w:rFonts w:hint="eastAsia" w:asciiTheme="majorEastAsia" w:hAnsiTheme="majorEastAsia" w:eastAsiaTheme="majorEastAsia" w:cstheme="majorEastAsia"/>
          <w:b w:val="0"/>
          <w:bCs w:val="0"/>
          <w:color w:val="auto"/>
          <w:sz w:val="24"/>
          <w:szCs w:val="24"/>
          <w:highlight w:val="none"/>
          <w:u w:val="none"/>
          <w:lang w:eastAsia="zh-CN"/>
        </w:rPr>
        <w:t xml:space="preserve">中药饮片</w:t>
      </w:r>
      <w:r>
        <w:rPr>
          <w:rFonts w:hint="eastAsia" w:asciiTheme="majorEastAsia" w:hAnsiTheme="majorEastAsia" w:eastAsiaTheme="majorEastAsia" w:cstheme="majorEastAsia"/>
          <w:b w:val="0"/>
          <w:bCs w:val="0"/>
          <w:color w:val="auto"/>
          <w:sz w:val="24"/>
          <w:szCs w:val="24"/>
          <w:highlight w:val="none"/>
          <w:u w:val="none"/>
          <w:lang w:val="en-US" w:eastAsia="zh-CN"/>
        </w:rPr>
        <w:t xml:space="preserve">采购项目</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u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3.预算金额：</w:t>
      </w:r>
      <w:r>
        <w:rPr>
          <w:rFonts w:hint="eastAsia" w:asciiTheme="majorEastAsia" w:hAnsiTheme="majorEastAsia" w:eastAsiaTheme="majorEastAsia" w:cstheme="majorEastAsia"/>
          <w:b w:val="0"/>
          <w:bCs w:val="0"/>
          <w:color w:val="auto"/>
          <w:sz w:val="24"/>
          <w:szCs w:val="24"/>
          <w:highlight w:val="none"/>
          <w:u w:val="none"/>
          <w:lang w:val="en-US" w:eastAsia="zh-CN"/>
        </w:rPr>
        <w:t xml:space="preserve">41298772.50元（分包一总价预算：13000794.66元/3年；分包二总价预算：13002606.72元/3年；分包三总价预算：13004746.32元/3年；分包四总价预算：2290624.80元/3年）</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4.本项目设定最高限价，最高限价为</w:t>
      </w:r>
      <w:bookmarkStart w:id="15" w:name="EB6c1f3d39c6914ae1bada8ccaa777b37a"/>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u w:val="none"/>
          <w:lang w:val="en-US" w:eastAsia="zh-CN"/>
        </w:rPr>
        <w:t xml:space="preserve">41298772.50元（分包一总价限价：13000794.66元/3年；分包二总价限价：13002606.72元/3年；分包三总价限价：13004746.32元/3年；分包四总价限价：2290624.80元/3年），本项目采取单价费率报价，</w:t>
      </w:r>
      <w:r>
        <w:rPr>
          <w:rFonts w:hint="eastAsia" w:asciiTheme="majorEastAsia" w:hAnsiTheme="majorEastAsia" w:eastAsiaTheme="majorEastAsia" w:cstheme="majorEastAsia"/>
          <w:b w:val="0"/>
          <w:bCs w:val="0"/>
          <w:color w:val="auto"/>
          <w:sz w:val="24"/>
          <w:szCs w:val="24"/>
          <w:highlight w:val="none"/>
          <w:lang w:val="en-US" w:eastAsia="zh-CN"/>
        </w:rPr>
        <w:t xml:space="preserve">单价最高限价详见采购需求中项目清单，据实结算。</w:t>
      </w:r>
      <w:bookmarkEnd w:id="15"/>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5.采购需求（简介）：</w:t>
      </w:r>
      <w:r>
        <w:rPr>
          <w:rFonts w:hint="eastAsia" w:asciiTheme="majorEastAsia" w:hAnsiTheme="majorEastAsia" w:eastAsiaTheme="majorEastAsia" w:cstheme="majorEastAsia"/>
          <w:b w:val="0"/>
          <w:bCs w:val="0"/>
          <w:color w:val="auto"/>
          <w:sz w:val="24"/>
          <w:szCs w:val="24"/>
          <w:highlight w:val="none"/>
          <w:lang w:val="en-US" w:eastAsia="zh-CN"/>
        </w:rPr>
        <w:t xml:space="preserve">拟对约</w:t>
      </w:r>
      <w:r>
        <w:rPr>
          <w:rFonts w:hint="eastAsia" w:asciiTheme="majorEastAsia" w:hAnsiTheme="majorEastAsia" w:eastAsiaTheme="majorEastAsia" w:cstheme="majorEastAsia"/>
          <w:b w:val="0"/>
          <w:bCs w:val="0"/>
          <w:color w:val="auto"/>
          <w:sz w:val="24"/>
          <w:szCs w:val="24"/>
          <w:highlight w:val="none"/>
          <w:u w:val="none"/>
          <w:lang w:eastAsia="zh-CN"/>
        </w:rPr>
        <w:t xml:space="preserve">宿迁市中医院</w:t>
      </w:r>
      <w:r>
        <w:rPr>
          <w:rFonts w:hint="eastAsia" w:asciiTheme="majorEastAsia" w:hAnsiTheme="majorEastAsia" w:eastAsiaTheme="majorEastAsia" w:cstheme="majorEastAsia"/>
          <w:b w:val="0"/>
          <w:bCs w:val="0"/>
          <w:color w:val="auto"/>
          <w:sz w:val="24"/>
          <w:szCs w:val="24"/>
          <w:highlight w:val="none"/>
          <w:u w:val="none"/>
          <w:lang w:val="en-US" w:eastAsia="zh-CN"/>
        </w:rPr>
        <w:t xml:space="preserve">非集采</w:t>
      </w:r>
      <w:r>
        <w:rPr>
          <w:rFonts w:hint="eastAsia" w:asciiTheme="majorEastAsia" w:hAnsiTheme="majorEastAsia" w:eastAsiaTheme="majorEastAsia" w:cstheme="majorEastAsia"/>
          <w:b w:val="0"/>
          <w:bCs w:val="0"/>
          <w:color w:val="auto"/>
          <w:sz w:val="24"/>
          <w:szCs w:val="24"/>
          <w:highlight w:val="none"/>
          <w:u w:val="none"/>
          <w:lang w:eastAsia="zh-CN"/>
        </w:rPr>
        <w:t xml:space="preserve">中药饮片</w:t>
      </w:r>
      <w:r>
        <w:rPr>
          <w:rFonts w:hint="eastAsia" w:asciiTheme="majorEastAsia" w:hAnsiTheme="majorEastAsia" w:eastAsiaTheme="majorEastAsia" w:cstheme="majorEastAsia"/>
          <w:b w:val="0"/>
          <w:bCs w:val="0"/>
          <w:color w:val="auto"/>
          <w:sz w:val="24"/>
          <w:szCs w:val="24"/>
          <w:highlight w:val="none"/>
          <w:u w:val="none"/>
          <w:lang w:val="en-US" w:eastAsia="zh-CN"/>
        </w:rPr>
        <w:t xml:space="preserve">采购项目</w:t>
      </w:r>
      <w:r>
        <w:rPr>
          <w:rFonts w:hint="eastAsia" w:asciiTheme="majorEastAsia" w:hAnsiTheme="majorEastAsia" w:eastAsiaTheme="majorEastAsia" w:cstheme="majorEastAsia"/>
          <w:b w:val="0"/>
          <w:bCs w:val="0"/>
          <w:color w:val="auto"/>
          <w:sz w:val="24"/>
          <w:szCs w:val="24"/>
          <w:highlight w:val="none"/>
          <w:lang w:val="en-US" w:eastAsia="zh-CN"/>
        </w:rPr>
        <w:t xml:space="preserve">进行采购。</w:t>
      </w:r>
      <w:r>
        <w:rPr>
          <w:rFonts w:hint="eastAsia" w:asciiTheme="majorEastAsia" w:hAnsiTheme="majorEastAsia" w:eastAsiaTheme="majorEastAsia" w:cstheme="majorEastAsia"/>
          <w:b w:val="0"/>
          <w:bCs w:val="0"/>
          <w:color w:val="auto"/>
          <w:sz w:val="24"/>
          <w:szCs w:val="24"/>
          <w:highlight w:val="none"/>
        </w:rPr>
        <w:t xml:space="preserve">（详细内容见本招标文件第四章）。</w:t>
      </w:r>
      <w:r/>
    </w:p>
    <w:p>
      <w:pPr>
        <w:ind w:firstLine="480"/>
        <w:spacing w:line="56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注：本项目共四个分包，供应商可选投任一分包，也可选投所有分包，但每位供应商只能在1个分包上中标。按分包顺序进行评标，投标人在按分包顺序先评标的分包上已被推荐为第一中标候选人的，参与其他分包评标但不参与推荐中标候选人的排序。评审结束后，若其中一个分包受到质疑投诉等原因，导致该分包评审结果改变，但不影响其他分包的评审结果。（评标顺序：分包一→分包二→分包三→分包四）</w:t>
      </w:r>
      <w:r/>
    </w:p>
    <w:p>
      <w:pPr>
        <w:pStyle w:val="1092"/>
        <w:numPr>
          <w:ilvl w:val="0"/>
          <w:numId w:val="0"/>
        </w:numPr>
        <w:ind w:firstLine="480"/>
        <w:keepLines w:val="0"/>
        <w:keepNext w:val="0"/>
        <w:pageBreakBefore w:val="0"/>
        <w:spacing w:line="480" w:lineRule="exact"/>
        <w:widowControl w:val="off"/>
        <w:tabs>
          <w:tab w:val="left" w:pos="600" w:leader="none"/>
        </w:tabs>
        <w:rPr>
          <w:rFonts w:hint="eastAsia" w:asciiTheme="majorEastAsia" w:hAnsiTheme="majorEastAsia" w:eastAsiaTheme="majorEastAsia" w:cstheme="majorEastAsia"/>
          <w:b w:val="0"/>
          <w:bCs w:val="0"/>
          <w:color w:val="auto"/>
          <w:sz w:val="24"/>
          <w:szCs w:val="24"/>
          <w:highlight w:val="none"/>
          <w:u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6.合同履行期限：</w:t>
      </w:r>
      <w:r>
        <w:rPr>
          <w:rStyle w:val="798"/>
          <w:rFonts w:hint="eastAsia" w:asciiTheme="minorEastAsia" w:hAnsiTheme="minorEastAsia" w:eastAsiaTheme="minorEastAsia" w:cstheme="minorEastAsia"/>
          <w:b w:val="0"/>
          <w:bCs/>
          <w:color w:val="auto"/>
          <w:sz w:val="24"/>
          <w:szCs w:val="24"/>
          <w:highlight w:val="none"/>
          <w:lang w:eastAsia="zh-CN"/>
        </w:rPr>
        <w:t xml:space="preserve">本项目服务期</w:t>
      </w:r>
      <w:r>
        <w:rPr>
          <w:rStyle w:val="798"/>
          <w:rFonts w:hint="eastAsia" w:asciiTheme="minorEastAsia" w:hAnsiTheme="minorEastAsia" w:eastAsiaTheme="minorEastAsia" w:cstheme="minorEastAsia"/>
          <w:b w:val="0"/>
          <w:bCs/>
          <w:color w:val="auto"/>
          <w:sz w:val="24"/>
          <w:szCs w:val="24"/>
          <w:highlight w:val="none"/>
          <w:lang w:val="en-US" w:eastAsia="zh-CN"/>
        </w:rPr>
        <w:t xml:space="preserve">三年</w:t>
      </w:r>
      <w:r>
        <w:rPr>
          <w:rStyle w:val="798"/>
          <w:rFonts w:hint="eastAsia" w:asciiTheme="minorEastAsia" w:hAnsiTheme="minorEastAsia" w:eastAsiaTheme="minorEastAsia" w:cstheme="minorEastAsia"/>
          <w:b w:val="0"/>
          <w:bCs/>
          <w:color w:val="auto"/>
          <w:sz w:val="24"/>
          <w:szCs w:val="24"/>
          <w:highlight w:val="none"/>
          <w:lang w:val="en-US" w:eastAsia="zh-CN"/>
        </w:rPr>
        <w:t xml:space="preserve">。合同一年一签，第一年服务期满且服务质量无任何负面影响，由院方根据服务质量情况研究同意后，续签第二年合同；第三年依此类推。</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7.本项目</w:t>
      </w:r>
      <w:r>
        <w:rPr>
          <w:rFonts w:hint="eastAsia" w:asciiTheme="majorEastAsia" w:hAnsiTheme="majorEastAsia" w:eastAsiaTheme="majorEastAsia" w:cstheme="majorEastAsia"/>
          <w:b w:val="0"/>
          <w:bCs w:val="0"/>
          <w:color w:val="auto"/>
          <w:sz w:val="24"/>
          <w:szCs w:val="24"/>
          <w:highlight w:val="none"/>
          <w:u w:val="single"/>
        </w:rPr>
        <w:t xml:space="preserve"> 不接受 </w:t>
      </w:r>
      <w:r>
        <w:rPr>
          <w:rFonts w:hint="eastAsia" w:asciiTheme="majorEastAsia" w:hAnsiTheme="majorEastAsia" w:eastAsiaTheme="majorEastAsia" w:cstheme="majorEastAsia"/>
          <w:b w:val="0"/>
          <w:bCs w:val="0"/>
          <w:color w:val="auto"/>
          <w:sz w:val="24"/>
          <w:szCs w:val="24"/>
          <w:highlight w:val="none"/>
        </w:rPr>
        <w:t xml:space="preserve">联合体投标。</w:t>
      </w:r>
      <w:r/>
    </w:p>
    <w:p>
      <w:pPr>
        <w:pStyle w:val="790"/>
        <w:ind w:firstLine="640"/>
        <w:spacing w:before="0" w:after="0" w:line="480" w:lineRule="exact"/>
        <w:rPr>
          <w:rFonts w:hint="eastAsia" w:asciiTheme="majorEastAsia" w:hAnsiTheme="majorEastAsia" w:eastAsiaTheme="majorEastAsia" w:cstheme="majorEastAsia"/>
          <w:b w:val="0"/>
          <w:bCs w:val="0"/>
          <w:color w:val="auto"/>
          <w:szCs w:val="22"/>
          <w:highlight w:val="none"/>
        </w:rPr>
      </w:pPr>
      <w:r/>
      <w:bookmarkStart w:id="16" w:name="_Toc35393791"/>
      <w:r/>
      <w:bookmarkStart w:id="17" w:name="_Toc38985264"/>
      <w:r/>
      <w:bookmarkStart w:id="18" w:name="_Toc35393622"/>
      <w:r/>
      <w:bookmarkStart w:id="19" w:name="_Toc28359003"/>
      <w:r/>
      <w:bookmarkStart w:id="20" w:name="_Toc27291"/>
      <w:r/>
      <w:bookmarkStart w:id="21" w:name="_Toc28359080"/>
      <w:r>
        <w:rPr>
          <w:rFonts w:hint="eastAsia" w:asciiTheme="majorEastAsia" w:hAnsiTheme="majorEastAsia" w:eastAsiaTheme="majorEastAsia" w:cstheme="majorEastAsia"/>
          <w:b w:val="0"/>
          <w:bCs w:val="0"/>
          <w:color w:val="auto"/>
          <w:szCs w:val="22"/>
          <w:highlight w:val="none"/>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bookmarkStart w:id="22" w:name="_Toc28359081"/>
      <w:r/>
      <w:bookmarkStart w:id="23" w:name="_Toc38985265"/>
      <w:r/>
      <w:bookmarkStart w:id="24" w:name="_Toc35393623"/>
      <w:r/>
      <w:bookmarkStart w:id="25" w:name="_Toc28359004"/>
      <w:r/>
      <w:bookmarkStart w:id="26" w:name="_Toc35393792"/>
      <w:r>
        <w:rPr>
          <w:rFonts w:hint="eastAsia" w:asciiTheme="majorEastAsia" w:hAnsiTheme="majorEastAsia" w:eastAsiaTheme="majorEastAsia" w:cstheme="majorEastAsia"/>
          <w:b w:val="0"/>
          <w:bCs w:val="0"/>
          <w:color w:val="auto"/>
          <w:sz w:val="24"/>
          <w:szCs w:val="24"/>
          <w:highlight w:val="none"/>
        </w:rPr>
        <w:t xml:space="preserve">（一）通用资格要求</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0"/>
          <w:numId w:val="0"/>
        </w:num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（二）本项目的特定资格要求：</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1、</w:t>
      </w:r>
      <w:r>
        <w:rPr>
          <w:rFonts w:hint="eastAsia" w:asciiTheme="majorEastAsia" w:hAnsiTheme="majorEastAsia" w:eastAsiaTheme="majorEastAsia" w:cstheme="majorEastAsia"/>
          <w:b w:val="0"/>
          <w:bCs w:val="0"/>
          <w:color w:val="auto"/>
          <w:sz w:val="24"/>
          <w:szCs w:val="24"/>
          <w:highlight w:val="none"/>
          <w:lang w:eastAsia="zh-CN"/>
        </w:rPr>
        <w:t xml:space="preserve">投标人如为所投产品的生产企业，</w:t>
      </w:r>
      <w:r>
        <w:rPr>
          <w:rFonts w:hint="eastAsia" w:asciiTheme="majorEastAsia" w:hAnsiTheme="majorEastAsia" w:eastAsiaTheme="majorEastAsia" w:cstheme="majorEastAsia"/>
          <w:b w:val="0"/>
          <w:bCs w:val="0"/>
          <w:color w:val="auto"/>
          <w:sz w:val="24"/>
          <w:szCs w:val="24"/>
          <w:highlight w:val="none"/>
          <w:lang w:val="en-US" w:eastAsia="zh-CN"/>
        </w:rPr>
        <w:t xml:space="preserve">应提供有效的</w:t>
      </w:r>
      <w:r>
        <w:rPr>
          <w:rFonts w:hint="eastAsia" w:asciiTheme="majorEastAsia" w:hAnsiTheme="majorEastAsia" w:eastAsiaTheme="majorEastAsia" w:cstheme="majorEastAsia"/>
          <w:b w:val="0"/>
          <w:bCs w:val="0"/>
          <w:color w:val="auto"/>
          <w:sz w:val="24"/>
          <w:szCs w:val="24"/>
          <w:highlight w:val="none"/>
          <w:lang w:eastAsia="zh-CN"/>
        </w:rPr>
        <w:t xml:space="preserve">《药品生产许可证》（许可范围需包含中药饮片）；</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2、</w:t>
      </w:r>
      <w:r>
        <w:rPr>
          <w:rFonts w:hint="eastAsia" w:asciiTheme="majorEastAsia" w:hAnsiTheme="majorEastAsia" w:eastAsiaTheme="majorEastAsia" w:cstheme="majorEastAsia"/>
          <w:b w:val="0"/>
          <w:bCs w:val="0"/>
          <w:color w:val="auto"/>
          <w:sz w:val="24"/>
          <w:szCs w:val="24"/>
          <w:highlight w:val="none"/>
          <w:lang w:eastAsia="zh-CN"/>
        </w:rPr>
        <w:t xml:space="preserve">投标人如为所投产品的经营企业，</w:t>
      </w:r>
      <w:r>
        <w:rPr>
          <w:rFonts w:hint="eastAsia" w:asciiTheme="majorEastAsia" w:hAnsiTheme="majorEastAsia" w:eastAsiaTheme="majorEastAsia" w:cstheme="majorEastAsia"/>
          <w:b w:val="0"/>
          <w:bCs w:val="0"/>
          <w:color w:val="auto"/>
          <w:sz w:val="24"/>
          <w:szCs w:val="24"/>
          <w:highlight w:val="none"/>
          <w:lang w:val="en-US" w:eastAsia="zh-CN"/>
        </w:rPr>
        <w:t xml:space="preserve">应提供有效的</w:t>
      </w:r>
      <w:r>
        <w:rPr>
          <w:rFonts w:hint="eastAsia" w:asciiTheme="majorEastAsia" w:hAnsiTheme="majorEastAsia" w:eastAsiaTheme="majorEastAsia" w:cstheme="majorEastAsia"/>
          <w:b w:val="0"/>
          <w:bCs w:val="0"/>
          <w:color w:val="auto"/>
          <w:sz w:val="24"/>
          <w:szCs w:val="24"/>
          <w:highlight w:val="none"/>
          <w:lang w:eastAsia="zh-CN"/>
        </w:rPr>
        <w:t xml:space="preserve">《药品经营许可证》（许可范围需包含中药饮片）。</w:t>
      </w:r>
      <w:r/>
    </w:p>
    <w:p>
      <w:pPr>
        <w:ind w:firstLine="480"/>
        <w:spacing w:line="480" w:lineRule="exact"/>
        <w:rPr>
          <w:rFonts w:hint="eastAsia" w:asciiTheme="majorEastAsia" w:hAnsiTheme="majorEastAsia" w:eastAsiaTheme="majorEastAsia" w:cstheme="majorEastAsia"/>
          <w:b w:val="0"/>
          <w:bCs w:val="0"/>
          <w:color w:val="auto"/>
          <w:sz w:val="21"/>
          <w:szCs w:val="21"/>
          <w:highlight w:val="none"/>
          <w:lang w:eastAsia="zh-CN"/>
        </w:rPr>
      </w:pPr>
      <w:r>
        <w:rPr>
          <w:rFonts w:hint="eastAsia" w:asciiTheme="majorEastAsia" w:hAnsiTheme="majorEastAsia" w:eastAsiaTheme="majorEastAsia" w:cstheme="majorEastAsia"/>
          <w:b w:val="0"/>
          <w:bCs w:val="0"/>
          <w:color w:val="auto"/>
          <w:sz w:val="24"/>
          <w:szCs w:val="24"/>
          <w:highlight w:val="none"/>
          <w:lang w:eastAsia="zh-CN"/>
        </w:rPr>
        <w:t xml:space="preserve">（注：同一集团公司仅接受一家主体参与）</w:t>
      </w:r>
      <w:r/>
    </w:p>
    <w:p>
      <w:pPr>
        <w:ind w:firstLine="480"/>
        <w:spacing w:line="480" w:lineRule="exact"/>
        <w:rPr>
          <w:rFonts w:hint="eastAsia" w:asciiTheme="majorEastAsia" w:hAnsiTheme="majorEastAsia" w:eastAsiaTheme="majorEastAsia" w:cstheme="majorEastAsia"/>
          <w:b/>
          <w:bCs/>
          <w:color w:val="000000" w:themeColor="text1"/>
          <w:sz w:val="24"/>
          <w:szCs w:val="24"/>
          <w:highlight w:val="magenta"/>
          <w:lang w:val="en-US" w:eastAsia="zh-CN"/>
          <w14:textFill>
            <w14:solidFill>
              <w14:schemeClr w14:val="tx1"/>
            </w14:solidFill>
          </w14:textFill>
        </w:rPr>
      </w:pPr>
      <w:r>
        <w:rPr>
          <w:rFonts w:hint="eastAsia" w:asciiTheme="majorEastAsia" w:hAnsiTheme="majorEastAsia" w:eastAsiaTheme="majorEastAsia" w:cstheme="majorEastAsia"/>
          <w:b w:val="0"/>
          <w:bCs w:val="0"/>
          <w:color w:val="auto"/>
          <w:sz w:val="24"/>
          <w:szCs w:val="24"/>
          <w:highlight w:val="none"/>
          <w:lang w:eastAsia="zh-CN"/>
        </w:rPr>
        <w:t xml:space="preserve">（三）</w:t>
      </w:r>
      <w:r>
        <w:rPr>
          <w:rFonts w:hint="eastAsia" w:asciiTheme="majorEastAsia" w:hAnsiTheme="majorEastAsia" w:eastAsiaTheme="majorEastAsia" w:cstheme="majorEastAsia"/>
          <w:b w:val="0"/>
          <w:bCs w:val="0"/>
          <w:color w:val="auto"/>
          <w:sz w:val="24"/>
          <w:szCs w:val="24"/>
          <w:highlight w:val="none"/>
        </w:rPr>
        <w:t xml:space="preserve">落实政府采购政策需满足的资格要求</w:t>
      </w:r>
      <w:r>
        <w:rPr>
          <w:rFonts w:hint="eastAsia" w:asciiTheme="majorEastAsia" w:hAnsiTheme="majorEastAsia" w:eastAsiaTheme="majorEastAsia" w:cstheme="majorEastAsia"/>
          <w:b w:val="0"/>
          <w:bCs w:val="0"/>
          <w:color w:val="auto"/>
          <w:sz w:val="24"/>
          <w:szCs w:val="24"/>
          <w:highlight w:val="none"/>
          <w:lang w:eastAsia="zh-CN"/>
        </w:rPr>
        <w:t xml:space="preserve">：无。</w:t>
      </w:r>
      <w:r/>
    </w:p>
    <w:p>
      <w:pPr>
        <w:pStyle w:val="790"/>
        <w:ind w:firstLine="643"/>
        <w:spacing w:before="0" w:after="0" w:line="480" w:lineRule="exact"/>
        <w:rPr>
          <w:rFonts w:hint="eastAsia" w:asciiTheme="majorEastAsia" w:hAnsiTheme="majorEastAsia" w:eastAsiaTheme="majorEastAsia" w:cstheme="majorEastAsia"/>
          <w:b/>
          <w:bCs/>
          <w:color w:val="auto"/>
          <w:szCs w:val="22"/>
          <w:highlight w:val="none"/>
        </w:rPr>
      </w:pPr>
      <w:r/>
      <w:bookmarkStart w:id="27" w:name="_Toc22204"/>
      <w:r>
        <w:rPr>
          <w:rFonts w:hint="eastAsia" w:asciiTheme="majorEastAsia" w:hAnsiTheme="majorEastAsia" w:eastAsiaTheme="majorEastAsia" w:cstheme="majorEastAsia"/>
          <w:b/>
          <w:bCs/>
          <w:color w:val="auto"/>
          <w:szCs w:val="22"/>
          <w:highlight w:val="none"/>
        </w:rPr>
        <w:t xml:space="preserve">三、获取招标文件</w:t>
      </w:r>
      <w:bookmarkEnd w:id="22"/>
      <w:r/>
      <w:bookmarkEnd w:id="23"/>
      <w:r/>
      <w:bookmarkEnd w:id="24"/>
      <w:r/>
      <w:bookmarkEnd w:id="25"/>
      <w:r/>
      <w:bookmarkEnd w:id="26"/>
      <w:r/>
      <w:bookmarkEnd w:id="27"/>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bookmarkStart w:id="28" w:name="_Toc28359005"/>
      <w:r/>
      <w:bookmarkStart w:id="29" w:name="_Toc28359082"/>
      <w:r/>
      <w:bookmarkStart w:id="30" w:name="_Toc38985266"/>
      <w:r/>
      <w:bookmarkStart w:id="31" w:name="_Toc35393624"/>
      <w:r/>
      <w:bookmarkStart w:id="32" w:name="_Toc35393793"/>
      <w:r>
        <w:rPr>
          <w:rFonts w:hint="eastAsia" w:asciiTheme="majorEastAsia" w:hAnsiTheme="majorEastAsia" w:eastAsiaTheme="majorEastAsia" w:cstheme="majorEastAsia"/>
          <w:b w:val="0"/>
          <w:bCs w:val="0"/>
          <w:color w:val="auto"/>
          <w:sz w:val="24"/>
          <w:szCs w:val="24"/>
          <w:highlight w:val="none"/>
        </w:rPr>
        <w:t xml:space="preserve">1.时间：招标公告发布之日起5个工作日。</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bookmarkStart w:id="33" w:name="EB0c44ff4da61f4af989d119fe214be450"/>
      <w:r>
        <w:rPr>
          <w:rFonts w:hint="eastAsia" w:asciiTheme="majorEastAsia" w:hAnsiTheme="majorEastAsia" w:eastAsiaTheme="majorEastAsia" w:cstheme="majorEastAsia"/>
          <w:b w:val="0"/>
          <w:bCs w:val="0"/>
          <w:color w:val="auto"/>
          <w:sz w:val="24"/>
          <w:szCs w:val="24"/>
          <w:highlight w:val="none"/>
        </w:rPr>
        <w:t xml:space="preserve">3.本项目共分</w:t>
      </w:r>
      <w:r>
        <w:rPr>
          <w:rFonts w:hint="eastAsia" w:asciiTheme="majorEastAsia" w:hAnsiTheme="majorEastAsia" w:eastAsiaTheme="majorEastAsia" w:cstheme="majorEastAsia"/>
          <w:b w:val="0"/>
          <w:bCs w:val="0"/>
          <w:color w:val="auto"/>
          <w:sz w:val="24"/>
          <w:szCs w:val="24"/>
          <w:highlight w:val="none"/>
          <w:lang w:val="en-US" w:eastAsia="zh-CN"/>
        </w:rPr>
        <w:t xml:space="preserve">四</w:t>
      </w:r>
      <w:r>
        <w:rPr>
          <w:rFonts w:hint="eastAsia" w:asciiTheme="majorEastAsia" w:hAnsiTheme="majorEastAsia" w:eastAsiaTheme="majorEastAsia" w:cstheme="majorEastAsia"/>
          <w:b w:val="0"/>
          <w:bCs w:val="0"/>
          <w:color w:val="auto"/>
          <w:sz w:val="24"/>
          <w:szCs w:val="24"/>
          <w:highlight w:val="none"/>
        </w:rPr>
        <w:t xml:space="preserve">个采购包。投标人参与多个采购包投标的，应按采购包分别获取招标文件。投标人未按要求获取招标文件，后果自负（其投标文件不予接受）。</w:t>
      </w:r>
      <w:bookmarkEnd w:id="33"/>
      <w:r/>
      <w:r/>
    </w:p>
    <w:p>
      <w:pPr>
        <w:pStyle w:val="790"/>
        <w:ind w:firstLine="640"/>
        <w:spacing w:before="0" w:after="0" w:line="480" w:lineRule="exact"/>
        <w:rPr>
          <w:rFonts w:hint="eastAsia" w:asciiTheme="majorEastAsia" w:hAnsiTheme="majorEastAsia" w:eastAsiaTheme="majorEastAsia" w:cstheme="majorEastAsia"/>
          <w:b w:val="0"/>
          <w:bCs w:val="0"/>
          <w:color w:val="auto"/>
          <w:szCs w:val="22"/>
          <w:highlight w:val="none"/>
        </w:rPr>
      </w:pPr>
      <w:r/>
      <w:bookmarkStart w:id="34" w:name="_Toc19148"/>
      <w:r>
        <w:rPr>
          <w:rFonts w:hint="eastAsia" w:asciiTheme="majorEastAsia" w:hAnsiTheme="majorEastAsia" w:eastAsiaTheme="majorEastAsia" w:cstheme="majorEastAsia"/>
          <w:b w:val="0"/>
          <w:bCs w:val="0"/>
          <w:color w:val="auto"/>
          <w:szCs w:val="22"/>
          <w:highlight w:val="none"/>
        </w:rPr>
        <w:t xml:space="preserve">四、提交投标文件</w:t>
      </w:r>
      <w:bookmarkEnd w:id="28"/>
      <w:r/>
      <w:bookmarkEnd w:id="29"/>
      <w:r>
        <w:rPr>
          <w:rFonts w:hint="eastAsia" w:asciiTheme="majorEastAsia" w:hAnsiTheme="majorEastAsia" w:eastAsiaTheme="majorEastAsia" w:cstheme="majorEastAsia"/>
          <w:b w:val="0"/>
          <w:bCs w:val="0"/>
          <w:color w:val="auto"/>
          <w:szCs w:val="22"/>
          <w:highlight w:val="none"/>
        </w:rPr>
        <w:t xml:space="preserve">截止时间、开标时间和地点</w:t>
      </w:r>
      <w:bookmarkEnd w:id="30"/>
      <w:r/>
      <w:bookmarkEnd w:id="31"/>
      <w:r/>
      <w:bookmarkEnd w:id="32"/>
      <w:r/>
      <w:bookmarkEnd w:id="34"/>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1.提交投标文件截止时间、开标时间：202</w:t>
      </w:r>
      <w:r>
        <w:rPr>
          <w:rFonts w:hint="eastAsia" w:asciiTheme="majorEastAsia" w:hAnsiTheme="majorEastAsia" w:eastAsiaTheme="majorEastAsia" w:cstheme="majorEastAsia"/>
          <w:b w:val="0"/>
          <w:bC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olor w:val="auto"/>
          <w:sz w:val="24"/>
          <w:szCs w:val="24"/>
          <w:highlight w:val="none"/>
        </w:rPr>
        <w:t xml:space="preserve">年</w:t>
      </w:r>
      <w:r>
        <w:rPr>
          <w:rFonts w:hint="eastAsia" w:asciiTheme="majorEastAsia" w:hAnsiTheme="majorEastAsia" w:eastAsiaTheme="majorEastAsia" w:cstheme="majorEastAsia"/>
          <w:b w:val="0"/>
          <w:bCs w:val="0"/>
          <w:color w:val="auto"/>
          <w:sz w:val="24"/>
          <w:szCs w:val="24"/>
          <w:highlight w:val="none"/>
          <w:lang w:val="en-US" w:eastAsia="zh-CN"/>
        </w:rPr>
        <w:t xml:space="preserve">4</w:t>
      </w:r>
      <w:r>
        <w:rPr>
          <w:rFonts w:hint="eastAsia" w:asciiTheme="majorEastAsia" w:hAnsiTheme="majorEastAsia" w:eastAsiaTheme="majorEastAsia" w:cstheme="majorEastAsia"/>
          <w:b w:val="0"/>
          <w:bCs w:val="0"/>
          <w:color w:val="auto"/>
          <w:sz w:val="24"/>
          <w:szCs w:val="24"/>
          <w:highlight w:val="none"/>
        </w:rPr>
        <w:t xml:space="preserve">月</w:t>
      </w:r>
      <w:r>
        <w:rPr>
          <w:rFonts w:hint="eastAsia" w:asciiTheme="majorEastAsia" w:hAnsiTheme="majorEastAsia" w:eastAsiaTheme="majorEastAsia" w:cstheme="majorEastAsia"/>
          <w:b w:val="0"/>
          <w:bCs w:val="0"/>
          <w:color w:val="auto"/>
          <w:sz w:val="24"/>
          <w:szCs w:val="24"/>
          <w:highlight w:val="none"/>
          <w:lang w:val="en-US" w:eastAsia="zh-CN"/>
        </w:rPr>
        <w:t xml:space="preserve">27</w:t>
      </w:r>
      <w:r>
        <w:rPr>
          <w:rFonts w:hint="eastAsia" w:asciiTheme="majorEastAsia" w:hAnsiTheme="majorEastAsia" w:eastAsiaTheme="majorEastAsia" w:cstheme="majorEastAsia"/>
          <w:b w:val="0"/>
          <w:bCs w:val="0"/>
          <w:color w:val="auto"/>
          <w:sz w:val="24"/>
          <w:szCs w:val="24"/>
          <w:highlight w:val="none"/>
        </w:rPr>
        <w:t xml:space="preserve">日</w:t>
      </w:r>
      <w:r>
        <w:rPr>
          <w:rFonts w:hint="eastAsia" w:asciiTheme="majorEastAsia" w:hAnsiTheme="majorEastAsia" w:eastAsiaTheme="majorEastAsia" w:cstheme="majorEastAsia"/>
          <w:b w:val="0"/>
          <w:bC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olor w:val="auto"/>
          <w:sz w:val="24"/>
          <w:szCs w:val="24"/>
          <w:highlight w:val="none"/>
        </w:rPr>
        <w:t xml:space="preserve">点</w:t>
      </w:r>
      <w:r>
        <w:rPr>
          <w:rFonts w:hint="eastAsia" w:asciiTheme="majorEastAsia" w:hAnsiTheme="majorEastAsia" w:eastAsiaTheme="majorEastAsia" w:cstheme="majorEastAsia"/>
          <w:b w:val="0"/>
          <w:bCs w:val="0"/>
          <w:color w:val="auto"/>
          <w:sz w:val="24"/>
          <w:szCs w:val="24"/>
          <w:highlight w:val="none"/>
          <w:lang w:val="en-US" w:eastAsia="zh-CN"/>
        </w:rPr>
        <w:t xml:space="preserve">30</w:t>
      </w:r>
      <w:r>
        <w:rPr>
          <w:rFonts w:hint="eastAsia" w:asciiTheme="majorEastAsia" w:hAnsiTheme="majorEastAsia" w:eastAsiaTheme="majorEastAsia" w:cstheme="majorEastAsia"/>
          <w:b w:val="0"/>
          <w:bCs w:val="0"/>
          <w:color w:val="auto"/>
          <w:sz w:val="24"/>
          <w:szCs w:val="24"/>
          <w:highlight w:val="none"/>
        </w:rPr>
        <w:t xml:space="preserve">分（北京时间）</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2.地点：“苏采云”政府采购交易系统网上开标大厅。</w:t>
      </w:r>
      <w:r/>
    </w:p>
    <w:p>
      <w:pPr>
        <w:pStyle w:val="790"/>
        <w:ind w:firstLine="640"/>
        <w:spacing w:before="0" w:after="0" w:line="480" w:lineRule="exact"/>
        <w:rPr>
          <w:rFonts w:hint="eastAsia" w:asciiTheme="majorEastAsia" w:hAnsiTheme="majorEastAsia" w:eastAsiaTheme="majorEastAsia" w:cstheme="majorEastAsia"/>
          <w:b w:val="0"/>
          <w:bCs w:val="0"/>
          <w:color w:val="auto"/>
          <w:szCs w:val="22"/>
          <w:highlight w:val="none"/>
        </w:rPr>
      </w:pPr>
      <w:r/>
      <w:bookmarkStart w:id="35" w:name="_Toc24820"/>
      <w:r/>
      <w:bookmarkStart w:id="36" w:name="_Toc35393794"/>
      <w:r/>
      <w:bookmarkStart w:id="37" w:name="_Toc38985267"/>
      <w:r/>
      <w:bookmarkStart w:id="38" w:name="_Toc28359084"/>
      <w:r/>
      <w:bookmarkStart w:id="39" w:name="_Toc35393625"/>
      <w:r/>
      <w:bookmarkStart w:id="40" w:name="_Toc28359007"/>
      <w:r>
        <w:rPr>
          <w:rFonts w:hint="eastAsia" w:asciiTheme="majorEastAsia" w:hAnsiTheme="majorEastAsia" w:eastAsiaTheme="majorEastAsia" w:cstheme="majorEastAsia"/>
          <w:b w:val="0"/>
          <w:bCs w:val="0"/>
          <w:color w:val="auto"/>
          <w:szCs w:val="22"/>
          <w:highlight w:val="none"/>
        </w:rPr>
        <w:t xml:space="preserve">五、公告期限</w:t>
      </w:r>
      <w:bookmarkEnd w:id="35"/>
      <w:r/>
      <w:bookmarkEnd w:id="36"/>
      <w:r/>
      <w:bookmarkEnd w:id="37"/>
      <w:r/>
      <w:bookmarkEnd w:id="38"/>
      <w:r/>
      <w:bookmarkEnd w:id="39"/>
      <w:r/>
      <w:bookmarkEnd w:id="40"/>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bookmarkStart w:id="41" w:name="_Toc38985268"/>
      <w:r/>
      <w:bookmarkStart w:id="42" w:name="_Toc35393626"/>
      <w:r/>
      <w:bookmarkStart w:id="43" w:name="_Toc35393795"/>
      <w:r>
        <w:rPr>
          <w:rFonts w:hint="eastAsia" w:asciiTheme="majorEastAsia" w:hAnsiTheme="majorEastAsia" w:eastAsiaTheme="majorEastAsia" w:cstheme="majorEastAsia"/>
          <w:b w:val="0"/>
          <w:bCs w:val="0"/>
          <w:color w:val="auto"/>
          <w:sz w:val="24"/>
          <w:szCs w:val="24"/>
          <w:highlight w:val="none"/>
        </w:rPr>
        <w:t xml:space="preserve">招标公告及招标文件公告期限为自本公告发布之日起5个工作日。</w:t>
      </w:r>
      <w:r/>
    </w:p>
    <w:p>
      <w:pPr>
        <w:pStyle w:val="790"/>
        <w:ind w:firstLine="640"/>
        <w:spacing w:before="0" w:after="0" w:line="480" w:lineRule="exact"/>
        <w:rPr>
          <w:rFonts w:hint="eastAsia" w:asciiTheme="majorEastAsia" w:hAnsiTheme="majorEastAsia" w:eastAsiaTheme="majorEastAsia" w:cstheme="majorEastAsia"/>
          <w:b w:val="0"/>
          <w:bCs w:val="0"/>
          <w:color w:val="auto"/>
          <w:szCs w:val="22"/>
          <w:highlight w:val="none"/>
        </w:rPr>
      </w:pPr>
      <w:r/>
      <w:bookmarkStart w:id="44" w:name="_Toc13415"/>
      <w:r>
        <w:rPr>
          <w:rFonts w:hint="eastAsia" w:asciiTheme="majorEastAsia" w:hAnsiTheme="majorEastAsia" w:eastAsiaTheme="majorEastAsia" w:cstheme="majorEastAsia"/>
          <w:b w:val="0"/>
          <w:bCs w:val="0"/>
          <w:color w:val="auto"/>
          <w:szCs w:val="22"/>
          <w:highlight w:val="none"/>
        </w:rPr>
        <w:t xml:space="preserve">六、其他补充事宜</w:t>
      </w:r>
      <w:bookmarkEnd w:id="41"/>
      <w:r/>
      <w:bookmarkEnd w:id="42"/>
      <w:r/>
      <w:bookmarkEnd w:id="43"/>
      <w:r/>
      <w:bookmarkEnd w:id="44"/>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bookmarkStart w:id="45" w:name="EB64e1f522fd8c43fcb4d3ba471386b3e7"/>
      <w:r/>
      <w:bookmarkStart w:id="46" w:name="_Toc35393627"/>
      <w:r/>
      <w:bookmarkStart w:id="47" w:name="_Toc28359085"/>
      <w:r/>
      <w:bookmarkStart w:id="48" w:name="_Toc35393796"/>
      <w:r/>
      <w:bookmarkStart w:id="49" w:name="_Toc38985269"/>
      <w:r/>
      <w:bookmarkStart w:id="50" w:name="_Toc28359008"/>
      <w:r>
        <w:rPr>
          <w:rFonts w:hint="eastAsia" w:asciiTheme="majorEastAsia" w:hAnsiTheme="majorEastAsia" w:eastAsiaTheme="majorEastAsia" w:cstheme="majorEastAsia"/>
          <w:b w:val="0"/>
          <w:bCs w:val="0"/>
          <w:color w:val="auto"/>
          <w:sz w:val="24"/>
          <w:szCs w:val="24"/>
          <w:highlight w:val="none"/>
        </w:rPr>
        <w:t xml:space="preserve">1.招标公告发布媒体：</w:t>
      </w:r>
      <w:bookmarkStart w:id="51" w:name="OLE_LINK3"/>
      <w:r>
        <w:rPr>
          <w:rFonts w:hint="eastAsia" w:asciiTheme="majorEastAsia" w:hAnsiTheme="majorEastAsia" w:eastAsiaTheme="majorEastAsia" w:cstheme="majorEastAsia"/>
          <w:b w:val="0"/>
          <w:bCs w:val="0"/>
          <w:color w:val="auto"/>
          <w:sz w:val="24"/>
          <w:szCs w:val="24"/>
          <w:highlight w:val="none"/>
        </w:rPr>
        <w:t xml:space="preserve">江苏政府采购网</w:t>
      </w:r>
      <w:bookmarkEnd w:id="51"/>
      <w:r>
        <w:rPr>
          <w:rFonts w:hint="eastAsia" w:asciiTheme="majorEastAsia" w:hAnsiTheme="majorEastAsia" w:eastAsiaTheme="majorEastAsia" w:cstheme="majorEastAsia"/>
          <w:b w:val="0"/>
          <w:bCs w:val="0"/>
          <w:color w:val="auto"/>
          <w:sz w:val="24"/>
          <w:szCs w:val="24"/>
          <w:highlight w:val="none"/>
        </w:rPr>
        <w:t xml:space="preserve">、宿迁市政府采购网等。</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3.宿迁地区“苏采云”系统技术支持客服电话：0527-84363067、0519-86722806。</w:t>
      </w:r>
      <w:bookmarkEnd w:id="45"/>
      <w:r/>
      <w:r/>
    </w:p>
    <w:p>
      <w:pPr>
        <w:ind w:firstLine="480"/>
        <w:spacing w:line="480" w:lineRule="exact"/>
        <w:rPr>
          <w:rFonts w:hint="eastAsia" w:asciiTheme="majorEastAsia" w:hAnsiTheme="majorEastAsia" w:eastAsiaTheme="majorEastAsia" w:cstheme="majorEastAsia"/>
          <w:b w:val="0"/>
          <w:bCs w:val="0"/>
          <w:color w:val="auto"/>
          <w:sz w:val="24"/>
          <w:highlight w:val="none"/>
        </w:rPr>
      </w:pPr>
      <w:r/>
      <w:bookmarkStart w:id="52" w:name="_Toc29049"/>
      <w:r>
        <w:rPr>
          <w:rFonts w:hint="eastAsia" w:asciiTheme="majorEastAsia" w:hAnsiTheme="majorEastAsia" w:eastAsiaTheme="majorEastAsia" w:cstheme="majorEastAsia"/>
          <w:b w:val="0"/>
          <w:bCs w:val="0"/>
          <w:color w:val="auto"/>
          <w:sz w:val="24"/>
          <w:szCs w:val="24"/>
          <w:highlight w:val="none"/>
        </w:rPr>
        <w:t xml:space="preserve">4.</w:t>
      </w:r>
      <w:r>
        <w:rPr>
          <w:rFonts w:hint="eastAsia" w:asciiTheme="majorEastAsia" w:hAnsiTheme="majorEastAsia" w:eastAsiaTheme="majorEastAsia" w:cstheme="majorEastAsia"/>
          <w:b w:val="0"/>
          <w:bCs w:val="0"/>
          <w:color w:val="auto"/>
          <w:sz w:val="24"/>
          <w:highlight w:val="none"/>
        </w:rPr>
        <w:t xml:space="preserve">质疑渠道：投标人登录“苏采云”系统“项目质疑申请”模块向采购人提出，质疑处理联系方式详见“采购人信息”；</w:t>
      </w:r>
      <w:r>
        <w:rPr>
          <w:rFonts w:hint="eastAsia" w:asciiTheme="majorEastAsia" w:hAnsiTheme="majorEastAsia" w:eastAsiaTheme="majorEastAsia" w:cstheme="majorEastAsia"/>
          <w:b w:val="0"/>
          <w:bCs w:val="0"/>
          <w:color w:val="auto"/>
          <w:sz w:val="24"/>
          <w:szCs w:val="24"/>
          <w:highlight w:val="none"/>
        </w:rPr>
        <w:t xml:space="preserve">财政部门投诉受理电话：0527-</w:t>
      </w:r>
      <w:r>
        <w:rPr>
          <w:rFonts w:hint="eastAsia" w:asciiTheme="majorEastAsia" w:hAnsiTheme="majorEastAsia" w:eastAsiaTheme="majorEastAsia" w:cstheme="majorEastAsia"/>
          <w:b w:val="0"/>
          <w:bCs w:val="0"/>
          <w:color w:val="auto"/>
          <w:sz w:val="24"/>
          <w:szCs w:val="24"/>
          <w:highlight w:val="none"/>
          <w:lang w:val="en-US" w:eastAsia="zh-CN"/>
        </w:rPr>
        <w:t xml:space="preserve">84465519</w:t>
      </w:r>
      <w:r>
        <w:rPr>
          <w:rFonts w:hint="eastAsia" w:asciiTheme="majorEastAsia" w:hAnsiTheme="majorEastAsia" w:eastAsiaTheme="majorEastAsia" w:cstheme="majorEastAsia"/>
          <w:b w:val="0"/>
          <w:bCs w:val="0"/>
          <w:color w:val="auto"/>
          <w:sz w:val="24"/>
          <w:szCs w:val="24"/>
          <w:highlight w:val="none"/>
        </w:rPr>
        <w:t xml:space="preserve">。</w:t>
      </w:r>
      <w:r/>
    </w:p>
    <w:p>
      <w:pPr>
        <w:pStyle w:val="790"/>
        <w:ind w:firstLine="640"/>
        <w:spacing w:before="0" w:after="0" w:line="480" w:lineRule="exact"/>
        <w:rPr>
          <w:rFonts w:hint="eastAsia" w:asciiTheme="majorEastAsia" w:hAnsiTheme="majorEastAsia" w:eastAsiaTheme="majorEastAsia" w:cstheme="majorEastAsia"/>
          <w:b w:val="0"/>
          <w:bCs w:val="0"/>
          <w:color w:val="auto"/>
          <w:szCs w:val="22"/>
          <w:highlight w:val="none"/>
        </w:rPr>
      </w:pPr>
      <w:r>
        <w:rPr>
          <w:rFonts w:hint="eastAsia" w:asciiTheme="majorEastAsia" w:hAnsiTheme="majorEastAsia" w:eastAsiaTheme="majorEastAsia" w:cstheme="majorEastAsia"/>
          <w:b w:val="0"/>
          <w:bCs w:val="0"/>
          <w:color w:val="auto"/>
          <w:szCs w:val="22"/>
          <w:highlight w:val="none"/>
        </w:rPr>
        <w:t xml:space="preserve">七、本次招标联系方式</w:t>
      </w:r>
      <w:bookmarkEnd w:id="46"/>
      <w:r/>
      <w:bookmarkEnd w:id="47"/>
      <w:r/>
      <w:bookmarkEnd w:id="48"/>
      <w:r/>
      <w:bookmarkEnd w:id="49"/>
      <w:r/>
      <w:bookmarkEnd w:id="50"/>
      <w:r/>
      <w:bookmarkEnd w:id="52"/>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1.采购人信息</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名称：宿迁市中医院</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地址：</w:t>
      </w:r>
      <w:r>
        <w:rPr>
          <w:rFonts w:hint="eastAsia" w:asciiTheme="majorEastAsia" w:hAnsiTheme="majorEastAsia" w:eastAsiaTheme="majorEastAsia" w:cstheme="majorEastAsia"/>
          <w:b w:val="0"/>
          <w:bCs w:val="0"/>
          <w:color w:val="auto"/>
          <w:sz w:val="24"/>
          <w:szCs w:val="24"/>
          <w:highlight w:val="none"/>
          <w:lang w:eastAsia="zh-CN"/>
        </w:rPr>
        <w:t xml:space="preserve">宿迁市宿豫区洪泽湖东路</w:t>
      </w:r>
      <w:r>
        <w:rPr>
          <w:rFonts w:hint="eastAsia" w:asciiTheme="majorEastAsia" w:hAnsiTheme="majorEastAsia" w:eastAsiaTheme="majorEastAsia" w:cstheme="majorEastAsia"/>
          <w:b w:val="0"/>
          <w:bC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olor w:val="auto"/>
          <w:sz w:val="24"/>
          <w:szCs w:val="24"/>
          <w:highlight w:val="none"/>
          <w:lang w:eastAsia="zh-CN"/>
        </w:rPr>
        <w:t xml:space="preserve">号</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联系人：徐老师</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联系方式： 0527-84480300</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1"/>
          <w:highlight w:val="none"/>
          <w:lang w:val="en-US" w:eastAsia="zh-CN" w:bidi="ar-SA"/>
        </w:rPr>
      </w:pPr>
      <w:r>
        <w:rPr>
          <w:rFonts w:hint="eastAsia" w:asciiTheme="majorEastAsia" w:hAnsiTheme="majorEastAsia" w:eastAsiaTheme="majorEastAsia" w:cstheme="majorEastAsia"/>
          <w:b w:val="0"/>
          <w:bCs w:val="0"/>
          <w:color w:val="auto"/>
          <w:sz w:val="24"/>
          <w:szCs w:val="21"/>
          <w:highlight w:val="none"/>
          <w:lang w:val="en-US" w:eastAsia="zh-CN" w:bidi="ar-SA"/>
        </w:rPr>
        <w:t xml:space="preserve">2.采购代理机构信息</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1"/>
          <w:highlight w:val="none"/>
          <w:lang w:val="en-US" w:eastAsia="zh-CN" w:bidi="ar-SA"/>
        </w:rPr>
      </w:pPr>
      <w:r>
        <w:rPr>
          <w:rFonts w:hint="eastAsia" w:asciiTheme="majorEastAsia" w:hAnsiTheme="majorEastAsia" w:eastAsiaTheme="majorEastAsia" w:cstheme="majorEastAsia"/>
          <w:b w:val="0"/>
          <w:bCs w:val="0"/>
          <w:color w:val="auto"/>
          <w:sz w:val="24"/>
          <w:szCs w:val="21"/>
          <w:highlight w:val="none"/>
          <w:lang w:val="en-US" w:eastAsia="zh-CN" w:bidi="ar-SA"/>
        </w:rPr>
        <w:t xml:space="preserve">名称：江苏建科工程咨询有限公司</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1"/>
          <w:highlight w:val="none"/>
          <w:lang w:val="en-US" w:eastAsia="zh-CN" w:bidi="ar-SA"/>
        </w:rPr>
      </w:pPr>
      <w:r>
        <w:rPr>
          <w:rFonts w:hint="eastAsia" w:asciiTheme="majorEastAsia" w:hAnsiTheme="majorEastAsia" w:eastAsiaTheme="majorEastAsia" w:cstheme="majorEastAsia"/>
          <w:b w:val="0"/>
          <w:bCs w:val="0"/>
          <w:color w:val="auto"/>
          <w:sz w:val="24"/>
          <w:szCs w:val="21"/>
          <w:highlight w:val="none"/>
          <w:lang w:val="en-US" w:eastAsia="zh-CN" w:bidi="ar-SA"/>
        </w:rPr>
        <w:t xml:space="preserve">地址：宿城区华康路55号</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1"/>
          <w:highlight w:val="none"/>
          <w:lang w:val="en-US" w:eastAsia="zh-CN" w:bidi="ar-SA"/>
        </w:rPr>
      </w:pPr>
      <w:r>
        <w:rPr>
          <w:rFonts w:hint="eastAsia" w:asciiTheme="majorEastAsia" w:hAnsiTheme="majorEastAsia" w:eastAsiaTheme="majorEastAsia" w:cstheme="majorEastAsia"/>
          <w:b w:val="0"/>
          <w:bCs w:val="0"/>
          <w:color w:val="auto"/>
          <w:sz w:val="24"/>
          <w:szCs w:val="21"/>
          <w:highlight w:val="none"/>
          <w:lang w:val="en-US" w:eastAsia="zh-CN" w:bidi="ar-SA"/>
        </w:rPr>
        <w:t xml:space="preserve">联系人：陈梦帆</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szCs w:val="21"/>
          <w:highlight w:val="none"/>
          <w:lang w:val="en-US" w:eastAsia="zh-CN" w:bidi="ar-SA"/>
        </w:rPr>
      </w:pPr>
      <w:r>
        <w:rPr>
          <w:rFonts w:hint="eastAsia" w:asciiTheme="majorEastAsia" w:hAnsiTheme="majorEastAsia" w:eastAsiaTheme="majorEastAsia" w:cstheme="majorEastAsia"/>
          <w:b w:val="0"/>
          <w:bCs w:val="0"/>
          <w:color w:val="auto"/>
          <w:sz w:val="24"/>
          <w:szCs w:val="21"/>
          <w:highlight w:val="none"/>
          <w:lang w:val="en-US" w:eastAsia="zh-CN" w:bidi="ar-SA"/>
        </w:rPr>
        <w:t xml:space="preserve">联系电话：18552764394 </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u w:val="single"/>
        </w:rPr>
      </w:r>
      <w:r/>
    </w:p>
    <w:p>
      <w:pPr>
        <w:jc w:val="center"/>
        <w:spacing w:line="480" w:lineRule="exact"/>
        <w:rPr>
          <w:rFonts w:hint="eastAsia" w:asciiTheme="majorEastAsia" w:hAnsiTheme="majorEastAsia" w:eastAsiaTheme="majorEastAsia" w:cstheme="majorEastAsia"/>
          <w:b w:val="0"/>
          <w:bCs w:val="0"/>
          <w:color w:val="auto"/>
          <w:sz w:val="44"/>
          <w:highlight w:val="none"/>
        </w:rPr>
        <w:outlineLvl w:val="0"/>
      </w:pPr>
      <w:r>
        <w:rPr>
          <w:rFonts w:hint="eastAsia" w:asciiTheme="majorEastAsia" w:hAnsiTheme="majorEastAsia" w:eastAsiaTheme="majorEastAsia" w:cstheme="majorEastAsia"/>
          <w:b w:val="0"/>
          <w:bCs w:val="0"/>
          <w:color w:val="auto"/>
          <w:sz w:val="24"/>
          <w:highlight w:val="none"/>
        </w:rPr>
        <w:br w:type="page" w:clear="all"/>
      </w:r>
      <w:bookmarkStart w:id="53" w:name="_Toc81575153"/>
      <w:r/>
      <w:bookmarkStart w:id="54" w:name="_Toc11687"/>
      <w:r/>
      <w:bookmarkStart w:id="55" w:name="_Toc15265"/>
      <w:r/>
      <w:bookmarkStart w:id="56" w:name="_Toc9425"/>
      <w:r/>
      <w:bookmarkStart w:id="57" w:name="_Toc81575190"/>
      <w:r>
        <w:rPr>
          <w:rFonts w:hint="eastAsia" w:asciiTheme="majorEastAsia" w:hAnsiTheme="majorEastAsia" w:eastAsiaTheme="majorEastAsia" w:cstheme="majorEastAsia"/>
          <w:b w:val="0"/>
          <w:bCs w:val="0"/>
          <w:color w:val="auto"/>
          <w:sz w:val="44"/>
          <w:highlight w:val="none"/>
        </w:rPr>
        <w:t xml:space="preserve">第二章  投标人须知</w:t>
      </w:r>
      <w:bookmarkEnd w:id="53"/>
      <w:r/>
      <w:bookmarkEnd w:id="54"/>
      <w:r/>
      <w:bookmarkEnd w:id="55"/>
      <w:r/>
      <w:bookmarkEnd w:id="56"/>
      <w:r/>
      <w:bookmarkEnd w:id="57"/>
      <w:r/>
      <w:r/>
    </w:p>
    <w:p>
      <w:pPr>
        <w:pStyle w:val="790"/>
        <w:spacing w:before="0" w:after="120" w:line="520" w:lineRule="exact"/>
        <w:rPr>
          <w:rFonts w:hint="eastAsia" w:asciiTheme="majorEastAsia" w:hAnsiTheme="majorEastAsia" w:eastAsiaTheme="majorEastAsia" w:cstheme="majorEastAsia"/>
          <w:b w:val="0"/>
          <w:bCs w:val="0"/>
          <w:color w:val="auto"/>
          <w:szCs w:val="22"/>
          <w:highlight w:val="none"/>
        </w:rPr>
      </w:pPr>
      <w:r/>
      <w:bookmarkStart w:id="58" w:name="_Toc4529"/>
      <w:r>
        <w:rPr>
          <w:rFonts w:hint="eastAsia" w:asciiTheme="majorEastAsia" w:hAnsiTheme="majorEastAsia" w:eastAsiaTheme="majorEastAsia" w:cstheme="majorEastAsia"/>
          <w:b w:val="0"/>
          <w:bCs w:val="0"/>
          <w:color w:val="auto"/>
          <w:szCs w:val="22"/>
          <w:highlight w:val="none"/>
        </w:rPr>
        <w:t xml:space="preserve">投标人须知前附表：</w:t>
      </w:r>
      <w:bookmarkEnd w:id="58"/>
      <w:r/>
      <w:r/>
    </w:p>
    <w:tbl>
      <w:tblPr>
        <w:tblStyle w:val="79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Theme="minorEastAsia" w:hAnsiTheme="minorEastAsia" w:eastAsiaTheme="minorEastAsia" w:cstheme="minorEastAsia"/>
                <w:b w:val="0"/>
                <w:bCs w:val="0"/>
                <w:color w:val="auto"/>
                <w:sz w:val="24"/>
                <w:szCs w:val="24"/>
                <w:highlight w:val="none"/>
              </w:rPr>
            </w:pPr>
            <w:r/>
            <w:bookmarkStart w:id="59" w:name="_Toc29262"/>
            <w:r/>
            <w:bookmarkStart w:id="60" w:name="_Toc81575154"/>
            <w:r/>
            <w:bookmarkStart w:id="61" w:name="_Toc81575191"/>
            <w:r>
              <w:rPr>
                <w:rFonts w:hint="eastAsia" w:asciiTheme="minorEastAsia" w:hAnsiTheme="minorEastAsia" w:eastAsiaTheme="minorEastAsia" w:cstheme="minorEastAsia"/>
                <w:b w:val="0"/>
                <w:bCs w:val="0"/>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说明及要求</w:t>
            </w:r>
            <w:r/>
          </w:p>
        </w:tc>
      </w:tr>
      <w:tr>
        <w:trPr>
          <w:trHeight w:val="86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本项目</w:t>
            </w:r>
            <w:bookmarkStart w:id="62" w:name="EB9a5853ee094f4f0ea6ec3169265f6f2c"/>
            <w:r>
              <w:rPr>
                <w:rFonts w:hint="eastAsia" w:asciiTheme="minorEastAsia" w:hAnsiTheme="minorEastAsia" w:eastAsiaTheme="minorEastAsia" w:cstheme="minorEastAsia"/>
                <w:b w:val="0"/>
                <w:bCs w:val="0"/>
                <w:color w:val="auto"/>
                <w:sz w:val="24"/>
                <w:szCs w:val="24"/>
                <w:highlight w:val="none"/>
              </w:rPr>
              <w:t xml:space="preserve">属性按以下第</w:t>
            </w:r>
            <w:bookmarkEnd w:id="62"/>
            <w:r>
              <w:rPr>
                <w:rFonts w:hint="eastAsia" w:asciiTheme="minorEastAsia" w:hAnsiTheme="minorEastAsia" w:eastAsiaTheme="minorEastAsia" w:cstheme="minorEastAsia"/>
                <w:b w:val="0"/>
                <w:bCs w:val="0"/>
                <w:color w:val="auto"/>
                <w:sz w:val="24"/>
                <w:szCs w:val="24"/>
                <w:highlight w:val="non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1</w:t>
            </w:r>
            <w:r>
              <w:rPr>
                <w:rFonts w:hint="eastAsia" w:asciiTheme="minorEastAsia" w:hAnsiTheme="minorEastAsia" w:eastAsiaTheme="minorEastAsia" w:cstheme="minorEastAsia"/>
                <w:b w:val="0"/>
                <w:bCs w:val="0"/>
                <w:color w:val="auto"/>
                <w:sz w:val="24"/>
                <w:szCs w:val="24"/>
                <w:highlight w:val="none"/>
              </w:rPr>
              <w:t xml:space="preserve">种确定：</w:t>
            </w:r>
            <w:r/>
          </w:p>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1.货物</w:t>
            </w:r>
            <w:bookmarkStart w:id="63" w:name="EBd5c6c026f9674c39b21b31ecd0c1e7fa"/>
            <w:r>
              <w:rPr>
                <w:rFonts w:hint="eastAsia" w:asciiTheme="minorEastAsia" w:hAnsiTheme="minorEastAsia" w:eastAsiaTheme="minorEastAsia" w:cstheme="minorEastAsia"/>
                <w:b w:val="0"/>
                <w:bCs w:val="0"/>
                <w:color w:val="auto"/>
                <w:sz w:val="24"/>
                <w:szCs w:val="24"/>
                <w:highlight w:val="none"/>
              </w:rPr>
              <w:t xml:space="preserve">采购；2.</w:t>
            </w:r>
            <w:bookmarkEnd w:id="63"/>
            <w:r>
              <w:rPr>
                <w:rFonts w:hint="eastAsia" w:asciiTheme="minorEastAsia" w:hAnsiTheme="minorEastAsia" w:eastAsiaTheme="minorEastAsia" w:cstheme="minorEastAsia"/>
                <w:b w:val="0"/>
                <w:bCs w:val="0"/>
                <w:color w:val="auto"/>
                <w:sz w:val="24"/>
                <w:szCs w:val="24"/>
                <w:highlight w:val="none"/>
              </w:rPr>
              <w:t xml:space="preserve">服务</w:t>
            </w:r>
            <w:bookmarkStart w:id="64" w:name="EBf7d2a4f44ecb4166a93ea852e73be69f"/>
            <w:r>
              <w:rPr>
                <w:rFonts w:hint="eastAsia" w:asciiTheme="minorEastAsia" w:hAnsiTheme="minorEastAsia" w:eastAsiaTheme="minorEastAsia" w:cstheme="minorEastAsia"/>
                <w:b w:val="0"/>
                <w:bCs w:val="0"/>
                <w:color w:val="auto"/>
                <w:sz w:val="24"/>
                <w:szCs w:val="24"/>
                <w:highlight w:val="none"/>
              </w:rPr>
              <w:t xml:space="preserve">采购；3.</w:t>
            </w:r>
            <w:bookmarkEnd w:id="64"/>
            <w:r>
              <w:rPr>
                <w:rFonts w:hint="eastAsia" w:asciiTheme="minorEastAsia" w:hAnsiTheme="minorEastAsia" w:eastAsiaTheme="minorEastAsia" w:cstheme="minorEastAsia"/>
                <w:b w:val="0"/>
                <w:bCs w:val="0"/>
                <w:color w:val="auto"/>
                <w:sz w:val="24"/>
                <w:szCs w:val="24"/>
                <w:highlight w:val="none"/>
              </w:rPr>
              <w:t xml:space="preserve">工程采购。</w:t>
            </w:r>
            <w:r/>
          </w:p>
        </w:tc>
      </w:tr>
      <w:tr>
        <w:trPr>
          <w:trHeight w:val="48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bookmarkStart w:id="65" w:name="EBd40b5fb42f2944a3b45e579ce3941f02"/>
            <w:r/>
            <w:bookmarkEnd w:id="65"/>
            <w:r>
              <w:rPr>
                <w:rFonts w:hint="eastAsia" w:asciiTheme="minorEastAsia" w:hAnsiTheme="minorEastAsia" w:eastAsiaTheme="minorEastAsia" w:cstheme="minorEastAsia"/>
                <w:b w:val="0"/>
                <w:bCs w:val="0"/>
                <w:color w:val="auto"/>
                <w:sz w:val="24"/>
                <w:szCs w:val="24"/>
                <w:highlight w:val="none"/>
              </w:rPr>
              <w:t xml:space="preserve">60日（从提交投标文件截止之日起算）</w:t>
            </w:r>
            <w:r/>
          </w:p>
        </w:tc>
      </w:tr>
      <w:tr>
        <w:trPr>
          <w:trHeight w:val="48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提交加密电子投标文件</w:t>
            </w:r>
            <w:r>
              <w:rPr>
                <w:rFonts w:hint="eastAsia" w:asciiTheme="minorEastAsia" w:hAnsiTheme="minorEastAsia" w:eastAsiaTheme="minorEastAsia" w:cstheme="minorEastAsia"/>
                <w:b w:val="0"/>
                <w:bCs w:val="0"/>
                <w:color w:val="auto"/>
                <w:sz w:val="24"/>
                <w:szCs w:val="24"/>
                <w:highlight w:val="none"/>
                <w:u w:val="single"/>
              </w:rPr>
              <w:t xml:space="preserve">1</w:t>
            </w:r>
            <w:r>
              <w:rPr>
                <w:rFonts w:hint="eastAsia" w:asciiTheme="minorEastAsia" w:hAnsiTheme="minorEastAsia" w:eastAsiaTheme="minorEastAsia" w:cstheme="minorEastAsia"/>
                <w:b w:val="0"/>
                <w:bCs w:val="0"/>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按以下第</w:t>
            </w:r>
            <w:r>
              <w:rPr>
                <w:rFonts w:hint="eastAsia" w:asciiTheme="minorEastAsia" w:hAnsiTheme="minorEastAsia" w:eastAsiaTheme="minorEastAsia" w:cstheme="minorEastAsia"/>
                <w:b w:val="0"/>
                <w:bCs w:val="0"/>
                <w:color w:val="auto"/>
                <w:sz w:val="24"/>
                <w:szCs w:val="24"/>
                <w:highlight w:val="non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2</w:t>
            </w:r>
            <w:r>
              <w:rPr>
                <w:rFonts w:hint="eastAsia" w:asciiTheme="minorEastAsia" w:hAnsiTheme="minorEastAsia" w:eastAsiaTheme="minorEastAsia" w:cstheme="minorEastAsia"/>
                <w:b w:val="0"/>
                <w:bCs w:val="0"/>
                <w:color w:val="auto"/>
                <w:sz w:val="24"/>
                <w:szCs w:val="24"/>
                <w:highlight w:val="none"/>
              </w:rPr>
              <w:t xml:space="preserve">种方式确定：</w:t>
            </w:r>
            <w:r/>
          </w:p>
          <w:p>
            <w:pPr>
              <w:jc w:val="left"/>
              <w:spacing w:line="360" w:lineRule="exact"/>
              <w:widowControl/>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1.接受进口产品。</w:t>
            </w:r>
            <w:r>
              <w:rPr>
                <w:rFonts w:hint="eastAsia" w:asciiTheme="minorEastAsia" w:hAnsiTheme="minorEastAsia" w:eastAsiaTheme="minorEastAsia" w:cstheme="minorEastAsia"/>
                <w:b w:val="0"/>
                <w:bCs w:val="0"/>
                <w:color w:val="auto"/>
                <w:sz w:val="24"/>
                <w:highlight w:val="none"/>
              </w:rPr>
              <w:t xml:space="preserve">应当符合《政府采购进口产品管理办法》（财库〔2007〕119号）、《关于政府采购进口产品管理有关问题的通知》（财办库〔2008〕248号）等相关规定</w:t>
            </w:r>
            <w:r>
              <w:rPr>
                <w:rFonts w:hint="eastAsia" w:asciiTheme="minorEastAsia" w:hAnsiTheme="minorEastAsia" w:eastAsiaTheme="minorEastAsia" w:cstheme="minorEastAsia"/>
                <w:b w:val="0"/>
                <w:bCs w:val="0"/>
                <w:color w:val="auto"/>
                <w:sz w:val="24"/>
                <w:szCs w:val="24"/>
                <w:highlight w:val="none"/>
              </w:rPr>
              <w:t xml:space="preserve">；</w:t>
            </w:r>
            <w:r/>
          </w:p>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2.不接受进口产品。</w:t>
            </w:r>
            <w:r/>
          </w:p>
        </w:tc>
      </w:tr>
      <w:tr>
        <w:trPr>
          <w:trHeight w:val="58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具体评标办法详见招标文件第</w:t>
            </w:r>
            <w:r>
              <w:rPr>
                <w:rFonts w:hint="eastAsia" w:asciiTheme="minorEastAsia" w:hAnsiTheme="minorEastAsia" w:eastAsiaTheme="minorEastAsia" w:cstheme="minorEastAsia"/>
                <w:b w:val="0"/>
                <w:bCs w:val="0"/>
                <w:color w:val="auto"/>
                <w:sz w:val="24"/>
                <w:szCs w:val="24"/>
                <w:highlight w:val="none"/>
                <w:lang w:val="en-US" w:eastAsia="zh-CN"/>
              </w:rPr>
              <w:t xml:space="preserve">四</w:t>
            </w:r>
            <w:r>
              <w:rPr>
                <w:rFonts w:hint="eastAsia" w:asciiTheme="minorEastAsia" w:hAnsiTheme="minorEastAsia" w:eastAsiaTheme="minorEastAsia" w:cstheme="minorEastAsia"/>
                <w:b w:val="0"/>
                <w:bCs w:val="0"/>
                <w:color w:val="auto"/>
                <w:sz w:val="24"/>
                <w:szCs w:val="24"/>
                <w:highlight w:val="none"/>
              </w:rPr>
              <w:t xml:space="preserve">章。</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按以下第</w:t>
            </w:r>
            <w:r>
              <w:rPr>
                <w:rFonts w:hint="eastAsia" w:asciiTheme="minorEastAsia" w:hAnsiTheme="minorEastAsia" w:eastAsiaTheme="minorEastAsia" w:cstheme="minorEastAsia"/>
                <w:b w:val="0"/>
                <w:bCs w:val="0"/>
                <w:color w:val="auto"/>
                <w:sz w:val="24"/>
                <w:szCs w:val="24"/>
                <w:highlight w:val="non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2</w:t>
            </w:r>
            <w:r>
              <w:rPr>
                <w:rFonts w:hint="eastAsia" w:asciiTheme="minorEastAsia" w:hAnsiTheme="minorEastAsia" w:eastAsiaTheme="minorEastAsia" w:cstheme="minorEastAsia"/>
                <w:b w:val="0"/>
                <w:bCs w:val="0"/>
                <w:color w:val="auto"/>
                <w:sz w:val="24"/>
                <w:szCs w:val="24"/>
                <w:highlight w:val="none"/>
              </w:rPr>
              <w:t xml:space="preserve">种方式确定中标人：</w:t>
            </w:r>
            <w:r/>
          </w:p>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1.采购人按规定在评标委员会推荐的中标候选人中确定中标人；</w:t>
            </w:r>
            <w:r/>
          </w:p>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bookmarkStart w:id="66" w:name="EBebac1462c5d9459fbda8a75065c2455d"/>
            <w:r>
              <w:rPr>
                <w:rFonts w:hint="eastAsia" w:asciiTheme="minorEastAsia" w:hAnsiTheme="minorEastAsia" w:eastAsiaTheme="minorEastAsia" w:cstheme="minorEastAsia"/>
                <w:b w:val="0"/>
                <w:bCs w:val="0"/>
                <w:color w:val="auto"/>
                <w:sz w:val="24"/>
                <w:szCs w:val="24"/>
                <w:highlight w:val="none"/>
              </w:rPr>
              <w:t xml:space="preserve">本项目的非主体、非关键性工作是否允许分包</w:t>
            </w:r>
            <w:bookmarkEnd w:id="66"/>
            <w:r>
              <w:rPr>
                <w:rFonts w:hint="eastAsia" w:asciiTheme="minorEastAsia" w:hAnsiTheme="minorEastAsia" w:eastAsiaTheme="minorEastAsia" w:cstheme="minorEastAsia"/>
                <w:b w:val="0"/>
                <w:bCs w:val="0"/>
                <w:color w:val="auto"/>
                <w:sz w:val="24"/>
                <w:szCs w:val="24"/>
                <w:highlight w:val="none"/>
              </w:rPr>
              <w:t xml:space="preserve">按以下第</w:t>
            </w:r>
            <w:r>
              <w:rPr>
                <w:rFonts w:hint="eastAsia" w:asciiTheme="minorEastAsia" w:hAnsiTheme="minorEastAsia" w:eastAsiaTheme="minorEastAsia" w:cstheme="minorEastAsia"/>
                <w:b w:val="0"/>
                <w:bCs w:val="0"/>
                <w:color w:val="auto"/>
                <w:sz w:val="24"/>
                <w:szCs w:val="24"/>
                <w:highlight w:val="none"/>
                <w:u w:val="single"/>
              </w:rPr>
              <w:t xml:space="preserve">  2  </w:t>
            </w:r>
            <w:r>
              <w:rPr>
                <w:rFonts w:hint="eastAsia" w:asciiTheme="minorEastAsia" w:hAnsiTheme="minorEastAsia" w:eastAsiaTheme="minorEastAsia" w:cstheme="minorEastAsia"/>
                <w:b w:val="0"/>
                <w:bCs w:val="0"/>
                <w:color w:val="auto"/>
                <w:sz w:val="24"/>
                <w:szCs w:val="24"/>
                <w:highlight w:val="none"/>
              </w:rPr>
              <w:t xml:space="preserve">种方式确定：</w:t>
            </w:r>
            <w:r/>
          </w:p>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1.允许分包，</w:t>
            </w:r>
            <w:bookmarkStart w:id="67" w:name="EB512ba06683724173802e2aae54a26079"/>
            <w:r>
              <w:rPr>
                <w:rFonts w:hint="eastAsia" w:asciiTheme="minorEastAsia" w:hAnsiTheme="minorEastAsia" w:eastAsiaTheme="minorEastAsia" w:cstheme="minorEastAsia"/>
                <w:b w:val="0"/>
                <w:bCs w:val="0"/>
                <w:color w:val="auto"/>
                <w:sz w:val="24"/>
                <w:szCs w:val="24"/>
                <w:highlight w:val="none"/>
              </w:rPr>
              <w:t xml:space="preserve">允许大中型企业向一家或者多家小微企业分包，分包具体内容、金额或比例：</w:t>
            </w:r>
            <w:bookmarkEnd w:id="67"/>
            <w:r>
              <w:rPr>
                <w:rFonts w:hint="eastAsia" w:asciiTheme="minorEastAsia" w:hAnsiTheme="minorEastAsia" w:eastAsiaTheme="minorEastAsia" w:cstheme="minorEastAsia"/>
                <w:b w:val="0"/>
                <w:bCs w:val="0"/>
                <w:color w:val="auto"/>
                <w:sz w:val="24"/>
                <w:szCs w:val="24"/>
                <w:highlight w:val="none"/>
              </w:rPr>
              <w:t xml:space="preserve">无</w:t>
            </w:r>
            <w:r/>
          </w:p>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bookmarkStart w:id="68" w:name="EBfe735bb6fc4d4e5e9e350f940db98c5f"/>
            <w:r/>
            <w:bookmarkEnd w:id="68"/>
            <w:r>
              <w:rPr>
                <w:rFonts w:hint="eastAsia" w:asciiTheme="minorEastAsia" w:hAnsiTheme="minorEastAsia" w:eastAsiaTheme="minorEastAsia" w:cstheme="minorEastAsia"/>
                <w:b w:val="0"/>
                <w:bCs w:val="0"/>
                <w:color w:val="auto"/>
                <w:sz w:val="24"/>
                <w:szCs w:val="24"/>
                <w:highlight w:val="none"/>
                <w:lang w:eastAsia="zh-CN"/>
              </w:rPr>
              <w:t xml:space="preserve">按照相关标准收取。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其他</w:t>
            </w:r>
            <w:bookmarkEnd w:id="59"/>
            <w:r/>
            <w:bookmarkEnd w:id="60"/>
            <w:r/>
            <w:bookmarkEnd w:id="61"/>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Theme="majorEastAsia" w:hAnsiTheme="majorEastAsia" w:eastAsiaTheme="majorEastAsia" w:cstheme="majorEastAsia"/>
          <w:b w:val="0"/>
          <w:bCs w:val="0"/>
          <w:color w:val="auto"/>
          <w:sz w:val="20"/>
          <w:highlight w:val="none"/>
        </w:rPr>
      </w:pPr>
      <w:r>
        <w:rPr>
          <w:rFonts w:hint="eastAsia" w:asciiTheme="majorEastAsia" w:hAnsiTheme="majorEastAsia" w:eastAsiaTheme="majorEastAsia" w:cstheme="majorEastAsia"/>
          <w:b w:val="0"/>
          <w:bCs w:val="0"/>
          <w:color w:val="auto"/>
          <w:sz w:val="20"/>
          <w:highlight w:val="none"/>
        </w:rPr>
      </w:r>
      <w:r/>
    </w:p>
    <w:p>
      <w:pPr>
        <w:pStyle w:val="790"/>
        <w:ind w:firstLine="320"/>
        <w:spacing w:before="0" w:after="0" w:line="480" w:lineRule="exact"/>
        <w:rPr>
          <w:rFonts w:hint="eastAsia" w:asciiTheme="majorEastAsia" w:hAnsiTheme="majorEastAsia" w:eastAsiaTheme="majorEastAsia" w:cstheme="majorEastAsia"/>
          <w:b w:val="0"/>
          <w:bCs w:val="0"/>
          <w:color w:val="auto"/>
          <w:szCs w:val="22"/>
          <w:highlight w:val="none"/>
        </w:rPr>
      </w:pPr>
      <w:r/>
      <w:bookmarkStart w:id="69" w:name="EB6eaaf474639940df900ef4965d71f450"/>
      <w:r/>
      <w:bookmarkEnd w:id="69"/>
      <w:r/>
      <w:bookmarkStart w:id="70" w:name="_Toc8239"/>
      <w:r/>
      <w:bookmarkStart w:id="71" w:name="_Toc30953"/>
      <w:r/>
      <w:bookmarkStart w:id="72" w:name="_Toc81575192"/>
      <w:r/>
      <w:bookmarkStart w:id="73" w:name="_Toc81575155"/>
      <w:r>
        <w:rPr>
          <w:rFonts w:hint="eastAsia" w:asciiTheme="majorEastAsia" w:hAnsiTheme="majorEastAsia" w:eastAsiaTheme="majorEastAsia" w:cstheme="majorEastAsia"/>
          <w:b w:val="0"/>
          <w:bCs w:val="0"/>
          <w:color w:val="auto"/>
          <w:szCs w:val="22"/>
          <w:highlight w:val="none"/>
        </w:rPr>
        <w:t xml:space="preserve">一、总 则</w:t>
      </w:r>
      <w:bookmarkEnd w:id="70"/>
      <w:r/>
      <w:bookmarkEnd w:id="71"/>
      <w:r/>
      <w:bookmarkEnd w:id="72"/>
      <w:r/>
      <w:bookmarkEnd w:id="73"/>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1、招标方式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本次采购采取公开招标方式。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2、合格的投标人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2.2满足本文件实质性要求的规定。</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3、适用法律</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本次招标及由招标产生的合同受中华人民共和国的相关法律、法规制约和保护。</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4、投标费用</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投标人应自行承担所有参加投标有关的费用。</w:t>
      </w:r>
      <w:r/>
    </w:p>
    <w:p>
      <w:pPr>
        <w:pStyle w:val="790"/>
        <w:ind w:firstLine="320"/>
        <w:spacing w:before="0" w:after="0" w:line="480" w:lineRule="exact"/>
        <w:rPr>
          <w:rFonts w:hint="eastAsia" w:asciiTheme="majorEastAsia" w:hAnsiTheme="majorEastAsia" w:eastAsiaTheme="majorEastAsia" w:cstheme="majorEastAsia"/>
          <w:b w:val="0"/>
          <w:bCs w:val="0"/>
          <w:color w:val="auto"/>
          <w:szCs w:val="22"/>
          <w:highlight w:val="none"/>
        </w:rPr>
      </w:pPr>
      <w:r/>
      <w:bookmarkStart w:id="74" w:name="_Toc29306"/>
      <w:r/>
      <w:bookmarkStart w:id="75" w:name="_Toc81575193"/>
      <w:r/>
      <w:bookmarkStart w:id="76" w:name="_Toc81575156"/>
      <w:r/>
      <w:bookmarkStart w:id="77" w:name="_Toc15995"/>
      <w:r>
        <w:rPr>
          <w:rFonts w:hint="eastAsia" w:asciiTheme="majorEastAsia" w:hAnsiTheme="majorEastAsia" w:eastAsiaTheme="majorEastAsia" w:cstheme="majorEastAsia"/>
          <w:b w:val="0"/>
          <w:bCs w:val="0"/>
          <w:color w:val="auto"/>
          <w:szCs w:val="22"/>
          <w:highlight w:val="none"/>
        </w:rPr>
        <w:t xml:space="preserve">二、招标文件</w:t>
      </w:r>
      <w:bookmarkEnd w:id="74"/>
      <w:r/>
      <w:bookmarkEnd w:id="75"/>
      <w:r/>
      <w:bookmarkEnd w:id="76"/>
      <w:r/>
      <w:bookmarkEnd w:id="77"/>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5、招标文件构成</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5.1招标文件由以下部分组成：</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第一章：投标邀请；</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第二章：投标人须知；</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第三章：资格审查及评标办法；</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第四章：采购需求；</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第五章：合同文本；</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第六章：投标文件格式。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请仔细检查招标文件是否齐全，如有缺漏请立即与代理机构联系解决。</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6、政府采购政策功能落实</w:t>
      </w:r>
      <w:r/>
    </w:p>
    <w:p>
      <w:pPr>
        <w:ind w:firstLine="480"/>
        <w:spacing w:line="480" w:lineRule="exact"/>
        <w:rPr>
          <w:rFonts w:hint="eastAsia" w:asciiTheme="majorEastAsia" w:hAnsiTheme="majorEastAsia" w:eastAsiaTheme="majorEastAsia" w:cstheme="majorEastAsia"/>
          <w:b w:val="0"/>
          <w:bCs w:val="0"/>
          <w:color w:val="auto"/>
          <w:sz w:val="24"/>
          <w:highlight w:val="none"/>
          <w:u w:val="single"/>
        </w:rPr>
      </w:pPr>
      <w:r>
        <w:rPr>
          <w:rFonts w:hint="eastAsia" w:asciiTheme="majorEastAsia" w:hAnsiTheme="majorEastAsia" w:eastAsiaTheme="majorEastAsia" w:cstheme="majorEastAsia"/>
          <w:b w:val="0"/>
          <w:bCs w:val="0"/>
          <w:color w:val="auto"/>
          <w:sz w:val="24"/>
          <w:highlight w:val="none"/>
        </w:rPr>
        <w:t xml:space="preserve">本项目落实的政府采购政策对应序号为</w:t>
      </w:r>
      <w:r>
        <w:rPr>
          <w:rFonts w:hint="eastAsia" w:asciiTheme="majorEastAsia" w:hAnsiTheme="majorEastAsia" w:eastAsiaTheme="majorEastAsia" w:cstheme="majorEastAsia"/>
          <w:b w:val="0"/>
          <w:bCs w:val="0"/>
          <w:color w:val="auto"/>
          <w:sz w:val="24"/>
          <w:highlight w:val="none"/>
          <w:u w:val="single"/>
        </w:rPr>
        <w:t xml:space="preserve"> </w:t>
      </w:r>
      <w:r>
        <w:rPr>
          <w:rFonts w:hint="eastAsia" w:asciiTheme="majorEastAsia" w:hAnsiTheme="majorEastAsia" w:eastAsiaTheme="majorEastAsia" w:cstheme="majorEastAsia"/>
          <w:b w:val="0"/>
          <w:bCs w:val="0"/>
          <w:color w:val="auto"/>
          <w:sz w:val="24"/>
          <w:highlight w:val="none"/>
          <w:u w:val="single"/>
          <w:lang w:val="en-US" w:eastAsia="zh-CN"/>
        </w:rPr>
        <w:t xml:space="preserve">6.1</w:t>
      </w:r>
      <w:r>
        <w:rPr>
          <w:rFonts w:hint="eastAsia" w:asciiTheme="majorEastAsia" w:hAnsiTheme="majorEastAsia" w:eastAsiaTheme="majorEastAsia" w:cstheme="majorEastAsia"/>
          <w:b w:val="0"/>
          <w:bCs w:val="0"/>
          <w:color w:val="auto"/>
          <w:sz w:val="24"/>
          <w:highlight w:val="none"/>
          <w:u w:val="single"/>
        </w:rPr>
        <w:t xml:space="preserve"> </w:t>
      </w:r>
      <w:r>
        <w:rPr>
          <w:rFonts w:hint="eastAsia" w:asciiTheme="majorEastAsia" w:hAnsiTheme="majorEastAsia" w:eastAsiaTheme="majorEastAsia" w:cstheme="majorEastAsia"/>
          <w:b w:val="0"/>
          <w:bCs w:val="0"/>
          <w:color w:val="auto"/>
          <w:sz w:val="24"/>
          <w:highlight w:val="none"/>
          <w:u w:val="single"/>
          <w:lang w:eastAsia="zh-CN"/>
        </w:rPr>
        <w:t xml:space="preserve">、</w:t>
      </w:r>
      <w:r>
        <w:rPr>
          <w:rFonts w:hint="eastAsia" w:asciiTheme="majorEastAsia" w:hAnsiTheme="majorEastAsia" w:eastAsiaTheme="majorEastAsia" w:cstheme="majorEastAsia"/>
          <w:b w:val="0"/>
          <w:bCs w:val="0"/>
          <w:color w:val="auto"/>
          <w:sz w:val="24"/>
          <w:highlight w:val="none"/>
          <w:u w:val="single"/>
          <w:lang w:val="en-US" w:eastAsia="zh-CN"/>
        </w:rPr>
        <w:t xml:space="preserve">6.3.1</w:t>
      </w:r>
      <w:r>
        <w:rPr>
          <w:rFonts w:hint="eastAsia" w:asciiTheme="majorEastAsia" w:hAnsiTheme="majorEastAsia" w:eastAsiaTheme="majorEastAsia" w:cstheme="majorEastAsia"/>
          <w:b w:val="0"/>
          <w:bCs w:val="0"/>
          <w:color w:val="auto"/>
          <w:sz w:val="24"/>
          <w:highlight w:val="none"/>
          <w:u w:val="single"/>
        </w:rPr>
        <w:t xml:space="preserve">     </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6.1中小企业政策</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本项目按第</w:t>
      </w:r>
      <w:r>
        <w:rPr>
          <w:rFonts w:hint="eastAsia" w:asciiTheme="majorEastAsia" w:hAnsiTheme="majorEastAsia" w:eastAsiaTheme="majorEastAsia" w:cstheme="majorEastAsia"/>
          <w:b w:val="0"/>
          <w:bCs w:val="0"/>
          <w:color w:val="auto"/>
          <w:sz w:val="24"/>
          <w:highlight w:val="none"/>
          <w:u w:val="single"/>
        </w:rPr>
        <w:t xml:space="preserve">（2）</w:t>
      </w:r>
      <w:r>
        <w:rPr>
          <w:rFonts w:hint="eastAsia" w:asciiTheme="majorEastAsia" w:hAnsiTheme="majorEastAsia" w:eastAsiaTheme="majorEastAsia" w:cstheme="majorEastAsia"/>
          <w:b w:val="0"/>
          <w:bCs w:val="0"/>
          <w:color w:val="auto"/>
          <w:sz w:val="24"/>
          <w:highlight w:val="none"/>
        </w:rPr>
        <w:t xml:space="preserve">种政策落实：</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（1）本项目专门面向中小企业（含监狱与戒毒企业、残疾人福利企业）采购。</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（2）对符合规定情形的小微企业报价给予</w:t>
      </w:r>
      <w:r>
        <w:rPr>
          <w:rFonts w:hint="eastAsia" w:asciiTheme="majorEastAsia" w:hAnsiTheme="majorEastAsia" w:eastAsiaTheme="majorEastAsia" w:cstheme="majorEastAsia"/>
          <w:b w:val="0"/>
          <w:bCs w:val="0"/>
          <w:color w:val="auto"/>
          <w:sz w:val="24"/>
          <w:highlight w:val="none"/>
          <w:lang w:val="en-US" w:eastAsia="zh-CN"/>
        </w:rPr>
        <w:t xml:space="preserve"> </w:t>
      </w:r>
      <w:r>
        <w:rPr>
          <w:rFonts w:hint="eastAsia" w:asciiTheme="majorEastAsia" w:hAnsiTheme="majorEastAsia" w:eastAsiaTheme="majorEastAsia" w:cstheme="majorEastAsia"/>
          <w:b w:val="0"/>
          <w:bCs w:val="0"/>
          <w:color w:val="auto"/>
          <w:sz w:val="24"/>
          <w:highlight w:val="none"/>
          <w:u w:val="single"/>
        </w:rPr>
        <w:t xml:space="preserve">1</w:t>
      </w:r>
      <w:r>
        <w:rPr>
          <w:rFonts w:hint="eastAsia" w:asciiTheme="majorEastAsia" w:hAnsiTheme="majorEastAsia" w:eastAsiaTheme="majorEastAsia" w:cstheme="majorEastAsia"/>
          <w:b w:val="0"/>
          <w:bCs w:val="0"/>
          <w:color w:val="auto"/>
          <w:sz w:val="24"/>
          <w:highlight w:val="none"/>
          <w:u w:val="single"/>
          <w:lang w:val="en-US" w:eastAsia="zh-CN"/>
        </w:rPr>
        <w:t xml:space="preserve">0</w:t>
      </w:r>
      <w:r>
        <w:rPr>
          <w:rFonts w:hint="eastAsia" w:asciiTheme="majorEastAsia" w:hAnsiTheme="majorEastAsia" w:eastAsiaTheme="majorEastAsia" w:cstheme="majorEastAsia"/>
          <w:b w:val="0"/>
          <w:bCs w:val="0"/>
          <w:color w:val="auto"/>
          <w:sz w:val="24"/>
          <w:highlight w:val="none"/>
          <w:u w:val="single"/>
        </w:rPr>
        <w:t xml:space="preserve">%</w:t>
      </w:r>
      <w:r>
        <w:rPr>
          <w:rFonts w:hint="eastAsia" w:asciiTheme="majorEastAsia" w:hAnsiTheme="majorEastAsia" w:eastAsiaTheme="majorEastAsia" w:cstheme="majorEastAsia"/>
          <w:b w:val="0"/>
          <w:bCs w:val="0"/>
          <w:color w:val="auto"/>
          <w:sz w:val="24"/>
          <w:highlight w:val="none"/>
          <w:u w:val="single"/>
          <w:lang w:val="en-US" w:eastAsia="zh-CN"/>
        </w:rPr>
        <w:t xml:space="preserve"> </w:t>
      </w:r>
      <w:r>
        <w:rPr>
          <w:rFonts w:hint="eastAsia" w:asciiTheme="majorEastAsia" w:hAnsiTheme="majorEastAsia" w:eastAsiaTheme="majorEastAsia" w:cstheme="majorEastAsia"/>
          <w:b w:val="0"/>
          <w:bCs w:val="0"/>
          <w:color w:val="auto"/>
          <w:sz w:val="28"/>
          <w:szCs w:val="28"/>
          <w:highlight w:val="none"/>
        </w:rPr>
        <w:t xml:space="preserve">扣</w:t>
      </w:r>
      <w:r>
        <w:rPr>
          <w:rFonts w:hint="eastAsia" w:asciiTheme="majorEastAsia" w:hAnsiTheme="majorEastAsia" w:eastAsiaTheme="majorEastAsia" w:cstheme="majorEastAsia"/>
          <w:b w:val="0"/>
          <w:bCs w:val="0"/>
          <w:color w:val="auto"/>
          <w:sz w:val="24"/>
          <w:highlight w:val="none"/>
        </w:rPr>
        <w:t xml:space="preserve">除，用扣除后的价格参加评审。</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heme="majorEastAsia" w:hAnsiTheme="majorEastAsia" w:eastAsiaTheme="majorEastAsia" w:cstheme="majorEastAsia"/>
          <w:b w:val="0"/>
          <w:bCs w:val="0"/>
          <w:color w:val="auto"/>
          <w:sz w:val="24"/>
          <w:highlight w:val="none"/>
          <w:lang w:eastAsia="zh-CN"/>
        </w:rPr>
      </w:pPr>
      <w:r>
        <w:rPr>
          <w:rFonts w:hint="eastAsia" w:asciiTheme="majorEastAsia" w:hAnsiTheme="majorEastAsia" w:eastAsiaTheme="majorEastAsia" w:cstheme="majorEastAsia"/>
          <w:b w:val="0"/>
          <w:bCs w:val="0"/>
          <w:color w:val="auto"/>
          <w:sz w:val="24"/>
          <w:highlight w:val="none"/>
        </w:rPr>
        <w:t xml:space="preserve">6.2节能产品、环境标志产品</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6.2.</w:t>
      </w:r>
      <w:r>
        <w:rPr>
          <w:rFonts w:hint="eastAsia" w:asciiTheme="majorEastAsia" w:hAnsiTheme="majorEastAsia" w:eastAsiaTheme="majorEastAsia" w:cstheme="majorEastAsia"/>
          <w:b w:val="0"/>
          <w:bCs w:val="0"/>
          <w:color w:val="auto"/>
          <w:sz w:val="24"/>
          <w:highlight w:val="none"/>
          <w:lang w:val="en-US" w:eastAsia="zh-CN"/>
        </w:rPr>
        <w:t xml:space="preserve">2</w:t>
      </w:r>
      <w:r>
        <w:rPr>
          <w:rFonts w:hint="eastAsia" w:asciiTheme="majorEastAsia" w:hAnsiTheme="majorEastAsia" w:eastAsiaTheme="majorEastAsia" w:cstheme="majorEastAsia"/>
          <w:b w:val="0"/>
          <w:bC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6.3政府采购需求标准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6.3.1商品包装、快递包装政府采购需求标准（试行）</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6.3.2绿色数据中心政府采购需求标准（试行）</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6.3.3绿色建材政府采购需求标准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7、招标文件的澄清或修改</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90"/>
        <w:ind w:firstLine="320"/>
        <w:spacing w:before="0" w:after="0" w:line="480" w:lineRule="exact"/>
        <w:rPr>
          <w:rFonts w:hint="eastAsia" w:asciiTheme="majorEastAsia" w:hAnsiTheme="majorEastAsia" w:eastAsiaTheme="majorEastAsia" w:cstheme="majorEastAsia"/>
          <w:b w:val="0"/>
          <w:bCs w:val="0"/>
          <w:color w:val="auto"/>
          <w:szCs w:val="22"/>
          <w:highlight w:val="none"/>
        </w:rPr>
      </w:pPr>
      <w:r/>
      <w:bookmarkStart w:id="78" w:name="_Toc81575194"/>
      <w:r/>
      <w:bookmarkStart w:id="79" w:name="_Toc11461"/>
      <w:r/>
      <w:bookmarkStart w:id="80" w:name="_Toc81575157"/>
      <w:r/>
      <w:bookmarkStart w:id="81" w:name="_Toc5574"/>
      <w:r>
        <w:rPr>
          <w:rFonts w:hint="eastAsia" w:asciiTheme="majorEastAsia" w:hAnsiTheme="majorEastAsia" w:eastAsiaTheme="majorEastAsia" w:cstheme="majorEastAsia"/>
          <w:b w:val="0"/>
          <w:bCs w:val="0"/>
          <w:color w:val="auto"/>
          <w:szCs w:val="22"/>
          <w:highlight w:val="none"/>
        </w:rPr>
        <w:t xml:space="preserve">三、投标文件的编制</w:t>
      </w:r>
      <w:bookmarkEnd w:id="78"/>
      <w:r/>
      <w:bookmarkEnd w:id="79"/>
      <w:r/>
      <w:bookmarkEnd w:id="80"/>
      <w:r/>
      <w:bookmarkEnd w:id="81"/>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8、投标文件的编制要求</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9、投标文件构成</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9.1投标文件包括资格证明文件、开标一览表、分项报价表、响应及偏离表、投标函、其他证明文件等部分。投标文件构成资料为非中文时应提供中文译版。</w:t>
      </w:r>
      <w:bookmarkStart w:id="82" w:name="EBc50e2bb832bb43068403b10c1cce6141"/>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2"/>
        <w:spacing w:line="480" w:lineRule="exact"/>
        <w:rPr>
          <w:rFonts w:hint="eastAsia"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 xml:space="preserve">10、投标报价</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10.2报价注意事项：投标价格一律以人民币计算，以元为单位标注，最多保留至小数点后两位，招标文件有规定的按招标文件执行。</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11、投标保证金</w:t>
      </w:r>
      <w:bookmarkStart w:id="83" w:name="EB183a0bf075204c54a4ff090f1aecaaa7"/>
      <w:r/>
      <w:r/>
    </w:p>
    <w:p>
      <w:pPr>
        <w:ind w:firstLine="482"/>
        <w:spacing w:line="480" w:lineRule="exact"/>
        <w:rPr>
          <w:rFonts w:hint="eastAsia" w:asciiTheme="majorEastAsia" w:hAnsiTheme="majorEastAsia" w:eastAsiaTheme="majorEastAsia" w:cstheme="majorEastAsia"/>
          <w:b/>
          <w:bCs/>
          <w:color w:val="auto"/>
          <w:sz w:val="24"/>
          <w:highlight w:val="none"/>
        </w:rPr>
      </w:pPr>
      <w:r>
        <w:rPr>
          <w:rFonts w:hint="eastAsia" w:asciiTheme="majorEastAsia" w:hAnsiTheme="majorEastAsia" w:eastAsiaTheme="majorEastAsia" w:cstheme="majorEastAsia"/>
          <w:b/>
          <w:bCs/>
          <w:color w:val="auto"/>
          <w:sz w:val="24"/>
          <w:highlight w:val="none"/>
        </w:rPr>
        <w:t xml:space="preserve">本项目不收取投标保证金。</w:t>
      </w:r>
      <w:bookmarkEnd w:id="83"/>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12、投标有效期</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0"/>
        <w:ind w:firstLine="320"/>
        <w:spacing w:before="0" w:after="0" w:line="480" w:lineRule="exact"/>
        <w:rPr>
          <w:rFonts w:hint="eastAsia" w:asciiTheme="majorEastAsia" w:hAnsiTheme="majorEastAsia" w:eastAsiaTheme="majorEastAsia" w:cstheme="majorEastAsia"/>
          <w:b w:val="0"/>
          <w:bCs w:val="0"/>
          <w:color w:val="auto"/>
          <w:szCs w:val="22"/>
          <w:highlight w:val="none"/>
        </w:rPr>
      </w:pPr>
      <w:r/>
      <w:bookmarkStart w:id="84" w:name="_Toc81575158"/>
      <w:r/>
      <w:bookmarkStart w:id="85" w:name="_Toc81575195"/>
      <w:r/>
      <w:bookmarkStart w:id="86" w:name="_Toc23443"/>
      <w:r/>
      <w:bookmarkStart w:id="87" w:name="_Toc2773"/>
      <w:r>
        <w:rPr>
          <w:rFonts w:hint="eastAsia" w:asciiTheme="majorEastAsia" w:hAnsiTheme="majorEastAsia" w:eastAsiaTheme="majorEastAsia" w:cstheme="majorEastAsia"/>
          <w:b w:val="0"/>
          <w:bCs w:val="0"/>
          <w:color w:val="auto"/>
          <w:szCs w:val="22"/>
          <w:highlight w:val="none"/>
        </w:rPr>
        <w:t xml:space="preserve">四、投标文件的提交</w:t>
      </w:r>
      <w:bookmarkEnd w:id="84"/>
      <w:r/>
      <w:bookmarkEnd w:id="85"/>
      <w:r/>
      <w:bookmarkEnd w:id="86"/>
      <w:r/>
      <w:bookmarkEnd w:id="87"/>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13、投标文件的提交</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14、投标文件被拒绝接收的情形</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在招标文件规定的投标截止时间后上传的投标文件或对投标报价或其他实质性内容修正的文件。</w:t>
      </w:r>
      <w:r/>
    </w:p>
    <w:p>
      <w:pPr>
        <w:pStyle w:val="790"/>
        <w:ind w:firstLine="320"/>
        <w:spacing w:before="0" w:after="0" w:line="520" w:lineRule="exact"/>
        <w:rPr>
          <w:rFonts w:hint="eastAsia" w:asciiTheme="majorEastAsia" w:hAnsiTheme="majorEastAsia" w:eastAsiaTheme="majorEastAsia" w:cstheme="majorEastAsia"/>
          <w:b w:val="0"/>
          <w:bCs w:val="0"/>
          <w:color w:val="auto"/>
          <w:szCs w:val="22"/>
          <w:highlight w:val="none"/>
        </w:rPr>
      </w:pPr>
      <w:r/>
      <w:bookmarkStart w:id="88" w:name="_Toc959"/>
      <w:r/>
      <w:bookmarkStart w:id="89" w:name="_Toc20026"/>
      <w:r/>
      <w:bookmarkStart w:id="90" w:name="_Toc81575197"/>
      <w:r/>
      <w:bookmarkStart w:id="91" w:name="_Toc81575160"/>
      <w:r>
        <w:rPr>
          <w:rFonts w:hint="eastAsia" w:asciiTheme="majorEastAsia" w:hAnsiTheme="majorEastAsia" w:eastAsiaTheme="majorEastAsia" w:cstheme="majorEastAsia"/>
          <w:b w:val="0"/>
          <w:bCs w:val="0"/>
          <w:color w:val="auto"/>
          <w:szCs w:val="22"/>
          <w:highlight w:val="none"/>
        </w:rPr>
        <w:t xml:space="preserve">五、开标、评标程序</w:t>
      </w:r>
      <w:bookmarkEnd w:id="88"/>
      <w:r/>
      <w:bookmarkEnd w:id="89"/>
      <w:r/>
      <w:bookmarkEnd w:id="90"/>
      <w:r/>
      <w:bookmarkEnd w:id="91"/>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15、开标</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15.2开标仪式由采购代理机构组织。“苏采云”系统将自动对项目进行开标，并宣布各投标人名称和投标价格。</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15.5投标人在开、评标全过程中应保持通讯畅通，及时登录“苏采云”系统查阅、答复相关信息。</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16、评标委员会</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17、评标程序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17.1资格审查</w:t>
      </w:r>
      <w:bookmarkStart w:id="92" w:name="EBa9c0a2c9e523494487594c65b2a92370"/>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开标结束后，采购人依法根据招标文件的规定对投标人的资格证明文件等进行审查。</w:t>
      </w:r>
      <w:bookmarkEnd w:id="92"/>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17.2符合性检查</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3" w:name="EB1499356fad43416eb16398733accabf7"/>
      <w:r>
        <w:rPr>
          <w:rFonts w:hint="eastAsia" w:asciiTheme="majorEastAsia" w:hAnsiTheme="majorEastAsia" w:eastAsiaTheme="majorEastAsia" w:cstheme="majorEastAsia"/>
          <w:b w:val="0"/>
          <w:bCs w:val="0"/>
          <w:color w:val="auto"/>
          <w:sz w:val="24"/>
          <w:highlight w:val="none"/>
        </w:rPr>
        <w:t xml:space="preserve">所谓重大偏离是指投标人投标文件中所述设备质量、技术规格、数量、交货期、服务等明显不能满足招标文件要求。</w:t>
      </w:r>
      <w:bookmarkEnd w:id="93"/>
      <w:r>
        <w:rPr>
          <w:rFonts w:hint="eastAsia" w:asciiTheme="majorEastAsia" w:hAnsiTheme="majorEastAsia" w:eastAsiaTheme="majorEastAsia" w:cstheme="majorEastAsia"/>
          <w:b w:val="0"/>
          <w:bCs w:val="0"/>
          <w:color w:val="auto"/>
          <w:sz w:val="24"/>
          <w:highlight w:val="none"/>
        </w:rPr>
        <w:t xml:space="preserve">重大偏离的认定需经过评标委员会以少数服从多数的原则作出结论。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17.5相同品牌产品投标</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17.6有关问题的澄清</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17.6.2投标文件报价出现前后不一致的，除招标文件另有规定外，按照下列规定修正：</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②大写金额和小写金额不一致的，以大写金额为准；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④总价金额与按单价汇总金额不一致的，以单价金额计算结果为准。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同时出现两种以上不一致的，按照前款规定的顺序修正。</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评标过程中，不得去掉报价中的最高报价和最低报价。</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17.7异常低价投标审查</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17.7.1评标过程中出现下列情形之一的，评标委员会应当启动异常低价投标审查程序：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（1）投标（响应）报价低于全部通过符合性审查供应商投标（响应）报价平均值50%的，即投标（响应）报价&lt;全部通过符合性审查供应商投标（响应）报价平均值X50%；</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（2）投标（响应）报价低于通过符合性审查的次低报价供应商投标（响应）报价50%的，即投标（响应）报价&lt;通过符合性审查的次低报价供应商投标（响应）报价X50%；</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（3）投标（响应）报价低于采购项目最高限价45%的，即投标（响应）报价&lt;采购项目最高限价X45%；</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相关法律法规对供应商报价有规定的，从其规定。</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17.3.4评审委员会借助互联网等渠道查询相关信息的，应当严格遵守评审工作纪律，不得实施影响评审公正的行为。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17.3.5异常低价投标（响应）审查的启动原因、审查意见和审查结果应当在评审报告中记录，并随供应商提供的相关书面说明及证明材料，以及评审委员会有关互联网浏览、查询历史一并归档。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w:t>
      </w:r>
      <w:r>
        <w:rPr>
          <w:rFonts w:hint="eastAsia" w:asciiTheme="majorEastAsia" w:hAnsiTheme="majorEastAsia" w:eastAsiaTheme="majorEastAsia" w:cstheme="majorEastAsia"/>
          <w:b w:val="0"/>
          <w:bCs w:val="0"/>
          <w:color w:val="auto"/>
          <w:sz w:val="24"/>
          <w:highlight w:val="none"/>
          <w:lang w:val="en-US" w:eastAsia="zh-CN"/>
        </w:rPr>
        <w:t xml:space="preserve">8</w:t>
      </w:r>
      <w:r>
        <w:rPr>
          <w:rFonts w:hint="eastAsia" w:asciiTheme="majorEastAsia" w:hAnsiTheme="majorEastAsia" w:eastAsiaTheme="majorEastAsia" w:cstheme="majorEastAsia"/>
          <w:b w:val="0"/>
          <w:bCs w:val="0"/>
          <w:color w:val="auto"/>
          <w:sz w:val="24"/>
          <w:highlight w:val="none"/>
        </w:rPr>
        <w:t xml:space="preserve">比较</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17.</w:t>
      </w:r>
      <w:r>
        <w:rPr>
          <w:rFonts w:hint="eastAsia" w:asciiTheme="majorEastAsia" w:hAnsiTheme="majorEastAsia" w:eastAsiaTheme="majorEastAsia" w:cstheme="majorEastAsia"/>
          <w:b w:val="0"/>
          <w:bCs w:val="0"/>
          <w:color w:val="auto"/>
          <w:sz w:val="24"/>
          <w:highlight w:val="none"/>
          <w:lang w:val="en-US" w:eastAsia="zh-CN"/>
        </w:rPr>
        <w:t xml:space="preserve">9</w:t>
      </w:r>
      <w:r>
        <w:rPr>
          <w:rFonts w:hint="eastAsia" w:asciiTheme="majorEastAsia" w:hAnsiTheme="majorEastAsia" w:eastAsiaTheme="majorEastAsia" w:cstheme="majorEastAsia"/>
          <w:b w:val="0"/>
          <w:bCs w:val="0"/>
          <w:color w:val="auto"/>
          <w:sz w:val="24"/>
          <w:highlight w:val="none"/>
        </w:rPr>
        <w:t xml:space="preserve">推荐中标候选人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评标委员会按照招标文件中规定的评标方法和标准推荐中标候选人。</w:t>
      </w:r>
      <w:r/>
    </w:p>
    <w:p>
      <w:pPr>
        <w:pStyle w:val="790"/>
        <w:ind w:firstLine="320"/>
        <w:spacing w:before="0" w:after="0" w:line="480" w:lineRule="exact"/>
        <w:rPr>
          <w:rFonts w:hint="eastAsia" w:asciiTheme="majorEastAsia" w:hAnsiTheme="majorEastAsia" w:eastAsiaTheme="majorEastAsia" w:cstheme="majorEastAsia"/>
          <w:b w:val="0"/>
          <w:bCs w:val="0"/>
          <w:color w:val="auto"/>
          <w:szCs w:val="22"/>
          <w:highlight w:val="none"/>
        </w:rPr>
      </w:pPr>
      <w:r/>
      <w:bookmarkStart w:id="94" w:name="_Toc8841"/>
      <w:r/>
      <w:bookmarkStart w:id="95" w:name="_Toc8712"/>
      <w:r/>
      <w:bookmarkStart w:id="96" w:name="_Toc81575159"/>
      <w:r/>
      <w:bookmarkStart w:id="97" w:name="_Toc81575196"/>
      <w:r>
        <w:rPr>
          <w:rFonts w:hint="eastAsia" w:asciiTheme="majorEastAsia" w:hAnsiTheme="majorEastAsia" w:eastAsiaTheme="majorEastAsia" w:cstheme="majorEastAsia"/>
          <w:b w:val="0"/>
          <w:bCs w:val="0"/>
          <w:color w:val="auto"/>
          <w:szCs w:val="22"/>
          <w:highlight w:val="none"/>
        </w:rPr>
        <w:t xml:space="preserve">六、无效投标、废标、串通投标</w:t>
      </w:r>
      <w:bookmarkEnd w:id="94"/>
      <w:r/>
      <w:bookmarkEnd w:id="95"/>
      <w:r/>
      <w:bookmarkEnd w:id="96"/>
      <w:r/>
      <w:bookmarkEnd w:id="97"/>
      <w:r>
        <w:rPr>
          <w:rFonts w:hint="eastAsia" w:asciiTheme="majorEastAsia" w:hAnsiTheme="majorEastAsia" w:eastAsiaTheme="majorEastAsia" w:cstheme="majorEastAsia"/>
          <w:b w:val="0"/>
          <w:bCs w:val="0"/>
          <w:color w:val="auto"/>
          <w:szCs w:val="22"/>
          <w:highlight w:val="none"/>
        </w:rPr>
        <w:t xml:space="preserve">及取消中标候选人资格情形</w:t>
      </w:r>
      <w:r/>
    </w:p>
    <w:p>
      <w:pPr>
        <w:ind w:firstLine="482"/>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18、无效投标情形</w:t>
      </w:r>
      <w:r/>
    </w:p>
    <w:p>
      <w:pPr>
        <w:ind w:firstLine="480"/>
        <w:spacing w:line="480" w:lineRule="exact"/>
        <w:rPr>
          <w:rFonts w:hint="eastAsia" w:asciiTheme="majorEastAsia" w:hAnsiTheme="majorEastAsia" w:eastAsiaTheme="majorEastAsia" w:cstheme="majorEastAsia"/>
          <w:b w:val="0"/>
          <w:bCs w:val="0"/>
          <w:strike/>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18.1投标人同一采购包提交两个（含两个）以上不同的投标报价的。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18.2投标人不符合招标文件规定资格要求的或未按规定提交资质证件的。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18.3投标人的报价超过了采购预算或最高限价的。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18.4投标文件未通过符合性审查的。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18.7投标文件未按照招标文件要求加盖CA电子公章的。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18.8投标人有本招标文件规定的恶意串通投标情形的。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18.9投标文件含有采购人不能接受的附加条件的。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18.10其他法律、法规及本招标文件规定的属无效投标的情形。</w:t>
      </w:r>
      <w:r/>
    </w:p>
    <w:p>
      <w:pPr>
        <w:ind w:firstLine="482"/>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19、废标情形</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19.1符合专业条件的投标人或者对招标文件作实质响应的投标人不足三家的。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19.2出现影响采购公正的违法、违规行为的。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19.3因重大变故，采购任务取消的。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19.4评标委员会认定招标文件存在歧义、重大缺陷导致评审工作无法进行的。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19.5在“苏采云”系统规定时间内成功解密电子投标文件的投标人不足3家的。</w:t>
      </w:r>
      <w:r/>
    </w:p>
    <w:p>
      <w:pPr>
        <w:ind w:firstLine="482"/>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20、投标人不足三家情形处理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21、串通投标情形</w:t>
      </w:r>
      <w:r/>
    </w:p>
    <w:p>
      <w:pPr>
        <w:ind w:firstLine="480"/>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有下列情形之一的，属于恶意串通投标：</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21.3供应商接受采购人或采购代理机构授意撤换、修改投标文件；</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21.4供应商之间协商投标报价、技术方案等投标文件实质性内容；</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21.5属于同一集团、协会、商会等组织成员的供应商按照该组织要求协同投标；</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21.6供应商之间事先约定由某一特定供应商中标、成交；</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21.7供应商之间商定部分供应商放弃投标或者放弃中标、成交；</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有下列情形之一的，视为投标人串通投标，其投标无效：</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21.9不同投标人的投标文件由同一单位或者个人编制；</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21.10不同投标人委托同一单位或者个人办理投标事宜；</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21.11不同投标人的投标文件载明的项目管理成员或者联系人员为同一人；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21.12不同投标人的投标文件异常一致或者投标报价呈规律性差异；</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21.13不同投标人的投标文件相互混装；</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21.14不同投标人的投标保证金从同一单位或者个人的账户转出。</w:t>
      </w:r>
      <w:r/>
    </w:p>
    <w:p>
      <w:pPr>
        <w:ind w:firstLine="482"/>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22、</w:t>
      </w:r>
      <w:bookmarkStart w:id="98" w:name="OLE_LINK4"/>
      <w:r>
        <w:rPr>
          <w:rFonts w:hint="eastAsia" w:asciiTheme="majorEastAsia" w:hAnsiTheme="majorEastAsia" w:eastAsiaTheme="majorEastAsia" w:cstheme="majorEastAsia"/>
          <w:b w:val="0"/>
          <w:bCs w:val="0"/>
          <w:color w:val="auto"/>
          <w:sz w:val="24"/>
          <w:highlight w:val="none"/>
        </w:rPr>
        <w:t xml:space="preserve">取消中标候选人资格情形</w:t>
      </w:r>
      <w:bookmarkEnd w:id="98"/>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22.1提供虚假材料谋取中标的；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22.2采取不正当手段诋毁、排挤其他投标人的；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22.3与采购人、其他投标人或者采购代理机构恶意串通的；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22.4向采购人、采购代理机构行贿或者提供其他不正当利益的；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22.5未在规定时间内与采购人签订采购合同的；</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22.6法律、法规规定的其它情况。</w:t>
      </w:r>
      <w:bookmarkStart w:id="99" w:name="_Toc81575198"/>
      <w:r/>
      <w:bookmarkStart w:id="100" w:name="_Toc81575161"/>
      <w:r/>
      <w:bookmarkStart w:id="101" w:name="_Toc2391"/>
      <w:r/>
      <w:bookmarkStart w:id="102" w:name="_Toc6494"/>
      <w:r/>
      <w:r/>
    </w:p>
    <w:p>
      <w:pPr>
        <w:ind w:firstLine="320"/>
        <w:spacing w:line="480" w:lineRule="exact"/>
        <w:rPr>
          <w:rFonts w:hint="eastAsia" w:asciiTheme="majorEastAsia" w:hAnsiTheme="majorEastAsia" w:eastAsiaTheme="majorEastAsia" w:cstheme="majorEastAsia"/>
          <w:b w:val="0"/>
          <w:bCs w:val="0"/>
          <w:color w:val="auto"/>
          <w:sz w:val="32"/>
          <w:szCs w:val="22"/>
          <w:highlight w:val="none"/>
          <w:lang w:val="en-US" w:eastAsia="zh-CN" w:bidi="ar-SA"/>
        </w:rPr>
        <w:outlineLvl w:val="1"/>
      </w:pPr>
      <w:r>
        <w:rPr>
          <w:rFonts w:hint="eastAsia" w:asciiTheme="majorEastAsia" w:hAnsiTheme="majorEastAsia" w:eastAsiaTheme="majorEastAsia" w:cstheme="majorEastAsia"/>
          <w:b w:val="0"/>
          <w:bCs w:val="0"/>
          <w:color w:val="auto"/>
          <w:sz w:val="32"/>
          <w:szCs w:val="22"/>
          <w:highlight w:val="none"/>
          <w:lang w:val="en-US" w:eastAsia="zh-CN" w:bidi="ar-SA"/>
        </w:rPr>
        <w:t xml:space="preserve">七、中标及合同签订</w:t>
      </w:r>
      <w:bookmarkEnd w:id="99"/>
      <w:r/>
      <w:bookmarkEnd w:id="100"/>
      <w:r/>
      <w:bookmarkEnd w:id="101"/>
      <w:r/>
      <w:bookmarkEnd w:id="102"/>
      <w:r/>
      <w:r/>
    </w:p>
    <w:p>
      <w:pPr>
        <w:ind w:firstLine="480"/>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23、确定中标人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23.3采购人确定正被列为失信被执行人的投标人为中标人的，中标结果无效。</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24、中标通知书</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24.3采用综合评分法评审的，未中标人可于中标结果公告期限届满之日起通过“苏采云”系统查看</w:t>
      </w:r>
      <w:bookmarkStart w:id="103" w:name="OLE_LINK5"/>
      <w:r>
        <w:rPr>
          <w:rFonts w:hint="eastAsia" w:asciiTheme="majorEastAsia" w:hAnsiTheme="majorEastAsia" w:eastAsiaTheme="majorEastAsia" w:cstheme="majorEastAsia"/>
          <w:b w:val="0"/>
          <w:bCs w:val="0"/>
          <w:color w:val="auto"/>
          <w:sz w:val="24"/>
          <w:highlight w:val="none"/>
        </w:rPr>
        <w:t xml:space="preserve">自己的评审得分及排序情况。</w:t>
      </w:r>
      <w:bookmarkEnd w:id="103"/>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25、授予合同</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25.2采购人在自合同签订之日起2个工作日内，将合同在指定的媒体上公告。</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26、履约保证金</w:t>
      </w:r>
      <w:r/>
    </w:p>
    <w:p>
      <w:pPr>
        <w:ind w:firstLine="480"/>
        <w:spacing w:line="480" w:lineRule="exact"/>
        <w:rPr>
          <w:rFonts w:hint="eastAsia" w:asciiTheme="majorEastAsia" w:hAnsiTheme="majorEastAsia" w:eastAsiaTheme="majorEastAsia" w:cstheme="majorEastAsia"/>
          <w:b w:val="0"/>
          <w:bCs w:val="0"/>
          <w:color w:val="auto"/>
          <w:sz w:val="24"/>
          <w:highlight w:val="none"/>
          <w:lang w:val="zh-CN"/>
        </w:rPr>
      </w:pPr>
      <w:r>
        <w:rPr>
          <w:rFonts w:hint="eastAsia" w:asciiTheme="majorEastAsia" w:hAnsiTheme="majorEastAsia" w:eastAsiaTheme="majorEastAsia" w:cstheme="majorEastAsia"/>
          <w:b w:val="0"/>
          <w:bCs w:val="0"/>
          <w:color w:val="auto"/>
          <w:sz w:val="24"/>
          <w:highlight w:val="none"/>
          <w:lang w:val="zh-CN"/>
        </w:rPr>
        <w:t xml:space="preserve">按照以下第</w:t>
      </w:r>
      <w:r>
        <w:rPr>
          <w:rFonts w:hint="eastAsia" w:asciiTheme="majorEastAsia" w:hAnsiTheme="majorEastAsia" w:eastAsiaTheme="majorEastAsia" w:cstheme="majorEastAsia"/>
          <w:b w:val="0"/>
          <w:bCs w:val="0"/>
          <w:color w:val="auto"/>
          <w:sz w:val="24"/>
          <w:highlight w:val="none"/>
          <w:u w:val="single"/>
        </w:rPr>
        <w:t xml:space="preserve">（</w:t>
      </w:r>
      <w:r>
        <w:rPr>
          <w:rFonts w:hint="eastAsia" w:asciiTheme="majorEastAsia" w:hAnsiTheme="majorEastAsia" w:eastAsiaTheme="majorEastAsia" w:cstheme="majorEastAsia"/>
          <w:b w:val="0"/>
          <w:bCs w:val="0"/>
          <w:color w:val="auto"/>
          <w:sz w:val="24"/>
          <w:highlight w:val="none"/>
          <w:u w:val="single"/>
          <w:lang w:val="en-US" w:eastAsia="zh-CN"/>
        </w:rPr>
        <w:t xml:space="preserve">2</w:t>
      </w:r>
      <w:r>
        <w:rPr>
          <w:rFonts w:hint="eastAsia" w:asciiTheme="majorEastAsia" w:hAnsiTheme="majorEastAsia" w:eastAsiaTheme="majorEastAsia" w:cstheme="majorEastAsia"/>
          <w:b w:val="0"/>
          <w:bCs w:val="0"/>
          <w:color w:val="auto"/>
          <w:sz w:val="24"/>
          <w:highlight w:val="none"/>
          <w:u w:val="single"/>
        </w:rPr>
        <w:t xml:space="preserve">）</w:t>
      </w:r>
      <w:r>
        <w:rPr>
          <w:rFonts w:hint="eastAsia" w:asciiTheme="majorEastAsia" w:hAnsiTheme="majorEastAsia" w:eastAsiaTheme="majorEastAsia" w:cstheme="majorEastAsia"/>
          <w:b w:val="0"/>
          <w:bCs w:val="0"/>
          <w:color w:val="auto"/>
          <w:sz w:val="24"/>
          <w:highlight w:val="none"/>
          <w:lang w:val="zh-CN"/>
        </w:rPr>
        <w:t xml:space="preserve">方式确定履约保证</w:t>
      </w:r>
      <w:r>
        <w:rPr>
          <w:rFonts w:hint="eastAsia" w:asciiTheme="majorEastAsia" w:hAnsiTheme="majorEastAsia" w:eastAsiaTheme="majorEastAsia" w:cstheme="majorEastAsia"/>
          <w:b w:val="0"/>
          <w:bCs w:val="0"/>
          <w:color w:val="auto"/>
          <w:sz w:val="24"/>
          <w:highlight w:val="none"/>
        </w:rPr>
        <w:t xml:space="preserve">金</w:t>
      </w:r>
      <w:r>
        <w:rPr>
          <w:rFonts w:hint="eastAsia" w:asciiTheme="majorEastAsia" w:hAnsiTheme="majorEastAsia" w:eastAsiaTheme="majorEastAsia" w:cstheme="majorEastAsia"/>
          <w:b w:val="0"/>
          <w:bCs w:val="0"/>
          <w:color w:val="auto"/>
          <w:sz w:val="24"/>
          <w:highlight w:val="none"/>
          <w:lang w:val="zh-CN"/>
        </w:rPr>
        <w:t xml:space="preserve">收取方式。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（1）本项目不收取履约保证金。</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（2）本项目收取履约保证金。</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26.1履约保证金提交形式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26.2履约保证金提交金额</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按采购合同总价的</w:t>
      </w:r>
      <w:r>
        <w:rPr>
          <w:rFonts w:hint="eastAsia" w:asciiTheme="majorEastAsia" w:hAnsiTheme="majorEastAsia" w:eastAsiaTheme="majorEastAsia" w:cstheme="majorEastAsia"/>
          <w:b w:val="0"/>
          <w:bCs w:val="0"/>
          <w:color w:val="auto"/>
          <w:sz w:val="24"/>
          <w:highlight w:val="none"/>
          <w:u w:val="single"/>
          <w:lang w:val="en-US" w:eastAsia="zh-CN"/>
        </w:rPr>
        <w:t xml:space="preserve">5  </w:t>
      </w:r>
      <w:r>
        <w:rPr>
          <w:rFonts w:hint="eastAsia" w:asciiTheme="majorEastAsia" w:hAnsiTheme="majorEastAsia" w:eastAsiaTheme="majorEastAsia" w:cstheme="majorEastAsia"/>
          <w:b w:val="0"/>
          <w:bCs w:val="0"/>
          <w:color w:val="auto"/>
          <w:sz w:val="24"/>
          <w:highlight w:val="none"/>
        </w:rPr>
        <w:t xml:space="preserve">%提交。</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heme="majorEastAsia" w:hAnsiTheme="majorEastAsia" w:eastAsiaTheme="majorEastAsia" w:cstheme="majorEastAsia"/>
          <w:b w:val="0"/>
          <w:bCs w:val="0"/>
          <w:color w:val="auto"/>
          <w:sz w:val="24"/>
          <w:highlight w:val="none"/>
          <w:u w:val="single"/>
          <w:lang w:val="en-US" w:eastAsia="zh-CN"/>
        </w:rPr>
        <w:t xml:space="preserve">3 </w:t>
      </w:r>
      <w:r>
        <w:rPr>
          <w:rFonts w:hint="eastAsia" w:asciiTheme="majorEastAsia" w:hAnsiTheme="majorEastAsia" w:eastAsiaTheme="majorEastAsia" w:cstheme="majorEastAsia"/>
          <w:b w:val="0"/>
          <w:bCs w:val="0"/>
          <w:color w:val="auto"/>
          <w:sz w:val="24"/>
          <w:highlight w:val="none"/>
        </w:rPr>
        <w:t xml:space="preserve"> %（履约保证金原提交金额的6折）提交。办理流程、偿付等内容见江苏政府采购网“保险保函”模块。</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26.3履约保证金退还方式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26.4履约保证金退还条件</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具有验收合格相关证明材料。</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26.5履约保证金退还时间</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采购人收到投标人退付申请后5个工作日内退还。</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26.6履约保证金不予退还情形</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26.7逾期退还履约保证金违约责任</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highlight w:val="none"/>
        </w:rPr>
        <w:t xml:space="preserve">27、线上融资</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中标人可凭政府采购合同办理融资贷款，详情见江苏政府采购网“政采贷”专栏。</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28、合同履行</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28.1政府采购合同订立后，合同各方不得擅自变更、中止或者终止合同。</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0"/>
        <w:spacing w:before="0" w:after="0" w:line="520" w:lineRule="exact"/>
        <w:rPr>
          <w:rFonts w:hint="eastAsia" w:asciiTheme="majorEastAsia" w:hAnsiTheme="majorEastAsia" w:eastAsiaTheme="majorEastAsia" w:cstheme="majorEastAsia"/>
          <w:b w:val="0"/>
          <w:bCs w:val="0"/>
          <w:color w:val="auto"/>
          <w:szCs w:val="22"/>
          <w:highlight w:val="none"/>
        </w:rPr>
      </w:pPr>
      <w:r/>
      <w:bookmarkStart w:id="104" w:name="_Toc81575199"/>
      <w:r/>
      <w:bookmarkStart w:id="105" w:name="_Toc81575162"/>
      <w:r/>
      <w:bookmarkStart w:id="106" w:name="_Toc7550"/>
      <w:r/>
      <w:bookmarkStart w:id="107" w:name="_Toc22084"/>
      <w:r>
        <w:rPr>
          <w:rFonts w:hint="eastAsia" w:asciiTheme="majorEastAsia" w:hAnsiTheme="majorEastAsia" w:eastAsiaTheme="majorEastAsia" w:cstheme="majorEastAsia"/>
          <w:b w:val="0"/>
          <w:bCs w:val="0"/>
          <w:color w:val="auto"/>
          <w:szCs w:val="22"/>
          <w:highlight w:val="none"/>
        </w:rPr>
        <w:t xml:space="preserve">八、</w:t>
      </w:r>
      <w:bookmarkEnd w:id="104"/>
      <w:r/>
      <w:bookmarkEnd w:id="105"/>
      <w:r/>
      <w:bookmarkEnd w:id="106"/>
      <w:r/>
      <w:bookmarkEnd w:id="107"/>
      <w:r/>
      <w:bookmarkStart w:id="108" w:name="_Toc31888"/>
      <w:r/>
      <w:bookmarkStart w:id="109" w:name="_Toc81575163"/>
      <w:r/>
      <w:bookmarkStart w:id="110" w:name="_Toc12263"/>
      <w:r/>
      <w:bookmarkStart w:id="111" w:name="_Toc81575200"/>
      <w:r>
        <w:rPr>
          <w:rFonts w:hint="eastAsia" w:asciiTheme="majorEastAsia" w:hAnsiTheme="majorEastAsia" w:eastAsiaTheme="majorEastAsia" w:cstheme="majorEastAsia"/>
          <w:b w:val="0"/>
          <w:bCs w:val="0"/>
          <w:color w:val="auto"/>
          <w:szCs w:val="22"/>
          <w:highlight w:val="none"/>
        </w:rPr>
        <w:t xml:space="preserve">质疑与投诉</w:t>
      </w:r>
      <w:bookmarkEnd w:id="108"/>
      <w:r/>
      <w:bookmarkEnd w:id="109"/>
      <w:r/>
      <w:bookmarkEnd w:id="110"/>
      <w:r/>
      <w:bookmarkEnd w:id="111"/>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29、质疑</w:t>
      </w:r>
      <w:r/>
    </w:p>
    <w:p>
      <w:pPr>
        <w:ind w:firstLine="480"/>
        <w:spacing w:line="480" w:lineRule="exact"/>
        <w:rPr>
          <w:rFonts w:hint="eastAsia" w:asciiTheme="majorEastAsia" w:hAnsiTheme="majorEastAsia" w:eastAsiaTheme="majorEastAsia" w:cstheme="majorEastAsia"/>
          <w:b w:val="0"/>
          <w:bCs w:val="0"/>
          <w:color w:val="auto"/>
          <w:sz w:val="24"/>
          <w:highlight w:val="magenta"/>
        </w:rPr>
      </w:pPr>
      <w:r>
        <w:rPr>
          <w:rFonts w:hint="eastAsia" w:asciiTheme="majorEastAsia" w:hAnsiTheme="majorEastAsia" w:eastAsiaTheme="majorEastAsia" w:cstheme="majorEastAsia"/>
          <w:b w:val="0"/>
          <w:bCs w:val="0"/>
          <w:color w:val="auto"/>
          <w:sz w:val="24"/>
          <w:highlight w:val="none"/>
        </w:rPr>
        <w:t xml:space="preserve">29.1供应商认为采购文件、采购过程和中标结果使自己的权益受到损害的，可以在知道或者应知其权益受到损害之日起七个工作日内，</w:t>
      </w:r>
      <w:bookmarkStart w:id="112" w:name="OLE_LINK2"/>
      <w:r>
        <w:rPr>
          <w:rFonts w:hint="eastAsia" w:asciiTheme="majorEastAsia" w:hAnsiTheme="majorEastAsia" w:eastAsiaTheme="majorEastAsia" w:cstheme="majorEastAsia"/>
          <w:b w:val="0"/>
          <w:bCs w:val="0"/>
          <w:color w:val="auto"/>
          <w:sz w:val="24"/>
          <w:highlight w:val="none"/>
        </w:rPr>
        <w:t xml:space="preserve">登录“苏采云”系统，从“项目质疑申请”模块向采购人提出质疑</w:t>
      </w:r>
      <w:bookmarkEnd w:id="112"/>
      <w:r>
        <w:rPr>
          <w:rFonts w:hint="eastAsia" w:asciiTheme="majorEastAsia" w:hAnsiTheme="majorEastAsia" w:eastAsiaTheme="majorEastAsia" w:cstheme="majorEastAsia"/>
          <w:b w:val="0"/>
          <w:bCs w:val="0"/>
          <w:color w:val="auto"/>
          <w:sz w:val="24"/>
          <w:highlight w:val="none"/>
        </w:rPr>
        <w:t xml:space="preserve">。</w:t>
      </w:r>
      <w:bookmarkStart w:id="113" w:name="OLE_LINK1"/>
      <w:r>
        <w:rPr>
          <w:rFonts w:hint="eastAsia" w:asciiTheme="majorEastAsia" w:hAnsiTheme="majorEastAsia" w:eastAsiaTheme="majorEastAsia" w:cstheme="majorEastAsia"/>
          <w:b w:val="0"/>
          <w:bCs w:val="0"/>
          <w:color w:val="auto"/>
          <w:sz w:val="24"/>
          <w:highlight w:val="none"/>
        </w:rPr>
        <w:t xml:space="preserve">质疑联系部门、联系电话、通讯地址详见采购公告。</w:t>
      </w:r>
      <w:bookmarkEnd w:id="113"/>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29.2供应商应知其权益受到损害之日，是指：</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（2）对本项目采购过程提出质疑的，为各采购程序环节结束之日；</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（3）对本项目中标结果提出质疑的，为中标结果公告期限届满之日。</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29.4供应商提出质疑应当提交质疑函和必要的证明材料。质疑函的必备内容：</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（1）供应商的姓名或者名称、地址、邮编、联系人及联系电话；</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（2）质疑项目的名称、编号；</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（3）获取采购文件的时间；</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（4）具体、明确的质疑事项和质疑事项相关的请求；</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（5）事实依据；</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（6）必要的法律依据；</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（7）提出质疑的日期；</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30、投诉</w:t>
      </w:r>
      <w:r/>
    </w:p>
    <w:p>
      <w:pPr>
        <w:ind w:firstLine="480"/>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质疑供应商对答复不满意或采购人、采购代理机构未在规定时间内作出答复的，可在答复期满后15个工作日内向同级财政部门提起投诉。</w:t>
      </w:r>
      <w:r/>
    </w:p>
    <w:p>
      <w:pPr>
        <w:pStyle w:val="789"/>
        <w:jc w:val="center"/>
        <w:spacing w:before="200"/>
        <w:rPr>
          <w:rFonts w:hint="eastAsia" w:asciiTheme="majorEastAsia" w:hAnsiTheme="majorEastAsia" w:eastAsiaTheme="majorEastAsia" w:cstheme="majorEastAsia"/>
          <w:b w:val="0"/>
          <w:bCs w:val="0"/>
          <w:color w:val="auto"/>
          <w:highlight w:val="none"/>
        </w:rPr>
      </w:pPr>
      <w:r/>
      <w:bookmarkStart w:id="114" w:name="EB4d341233595e4bf8ad7006b4bd78d974"/>
      <w:r/>
      <w:bookmarkEnd w:id="114"/>
      <w:r/>
      <w:bookmarkStart w:id="115" w:name="_Toc81575201"/>
      <w:r/>
      <w:bookmarkStart w:id="116" w:name="_Toc81575164"/>
      <w:r/>
      <w:bookmarkStart w:id="117" w:name="_Hlk166141273"/>
      <w:r>
        <w:rPr>
          <w:rFonts w:hint="eastAsia" w:asciiTheme="majorEastAsia" w:hAnsiTheme="majorEastAsia" w:eastAsiaTheme="majorEastAsia" w:cstheme="majorEastAsia"/>
          <w:b w:val="0"/>
          <w:bCs w:val="0"/>
          <w:color w:val="auto"/>
          <w:highlight w:val="none"/>
        </w:rPr>
        <w:br w:type="page" w:clear="all"/>
      </w:r>
      <w:bookmarkStart w:id="118" w:name="_Toc17996"/>
      <w:r>
        <w:rPr>
          <w:rFonts w:hint="eastAsia" w:asciiTheme="majorEastAsia" w:hAnsiTheme="majorEastAsia" w:eastAsiaTheme="majorEastAsia" w:cstheme="majorEastAsia"/>
          <w:b w:val="0"/>
          <w:bCs w:val="0"/>
          <w:color w:val="auto"/>
          <w:sz w:val="44"/>
          <w:szCs w:val="44"/>
          <w:highlight w:val="none"/>
        </w:rPr>
        <w:t xml:space="preserve">第三章  资格审查及评标</w:t>
      </w:r>
      <w:bookmarkEnd w:id="115"/>
      <w:r/>
      <w:bookmarkEnd w:id="116"/>
      <w:r/>
      <w:bookmarkEnd w:id="118"/>
      <w:r>
        <w:rPr>
          <w:rFonts w:hint="eastAsia" w:asciiTheme="majorEastAsia" w:hAnsiTheme="majorEastAsia" w:eastAsiaTheme="majorEastAsia" w:cstheme="majorEastAsia"/>
          <w:b w:val="0"/>
          <w:bCs w:val="0"/>
          <w:color w:val="auto"/>
          <w:sz w:val="44"/>
          <w:szCs w:val="44"/>
          <w:highlight w:val="none"/>
        </w:rPr>
        <w:t xml:space="preserve">方法</w:t>
      </w:r>
      <w:r/>
    </w:p>
    <w:p>
      <w:pPr>
        <w:ind w:firstLine="480"/>
        <w:jc w:val="left"/>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一、资格审查</w:t>
      </w:r>
      <w:r/>
    </w:p>
    <w:p>
      <w:pPr>
        <w:ind w:firstLine="480"/>
        <w:jc w:val="left"/>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szCs w:val="28"/>
          <w:highlight w:val="none"/>
        </w:rPr>
        <w:t xml:space="preserve">资格审查人员按照下列指标对各投标人的资格进行审查，未通过审查的为无效标，不参与评标。</w:t>
      </w:r>
      <w:r/>
    </w:p>
    <w:tbl>
      <w:tblPr>
        <w:tblStyle w:val="79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符合招标文件要求</w:t>
            </w:r>
            <w:r/>
          </w:p>
        </w:tc>
      </w:tr>
      <w:tr>
        <w:trPr>
          <w:trHeight w:val="45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lang w:val="en-US" w:eastAsia="zh-CN"/>
              </w:rPr>
              <w:t xml:space="preserve">落实政府</w:t>
            </w:r>
            <w:r>
              <w:rPr>
                <w:rFonts w:hint="eastAsia" w:asciiTheme="majorEastAsia" w:hAnsiTheme="majorEastAsia" w:eastAsiaTheme="majorEastAsia" w:cstheme="majorEastAsia"/>
                <w:b w:val="0"/>
                <w:bCs w:val="0"/>
                <w:color w:val="auto"/>
                <w:highlight w:val="none"/>
              </w:rPr>
              <w:t xml:space="preserve">采购政策需满足的资格要求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00" w:lineRule="exact"/>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szCs w:val="22"/>
                <w:highlight w:val="none"/>
              </w:rPr>
              <w:t xml:space="preserve">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numPr>
                <w:ilvl w:val="0"/>
                <w:numId w:val="0"/>
              </w:numPr>
              <w:ind w:firstLine="1470"/>
              <w:jc w:val="both"/>
              <w:keepLines w:val="0"/>
              <w:keepNext w:val="0"/>
              <w:pageBreakBefore w:val="0"/>
              <w:spacing w:line="400" w:lineRule="exact"/>
              <w:widowControl w:val="off"/>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00" w:lineRule="exact"/>
              <w:widowControl w:val="off"/>
              <w:rPr>
                <w:rFonts w:hint="eastAsia" w:asciiTheme="majorEastAsia" w:hAnsiTheme="majorEastAsia" w:eastAsiaTheme="majorEastAsia" w:cstheme="majorEastAsia"/>
                <w:b w:val="0"/>
                <w:bCs w:val="0"/>
                <w:color w:val="auto"/>
                <w:szCs w:val="22"/>
                <w:highlight w:val="none"/>
              </w:rPr>
            </w:pPr>
            <w:r>
              <w:rPr>
                <w:rFonts w:hint="eastAsia" w:asciiTheme="majorEastAsia" w:hAnsiTheme="majorEastAsia" w:eastAsiaTheme="majorEastAsia" w:cstheme="majorEastAsia"/>
                <w:b w:val="0"/>
                <w:bCs w:val="0"/>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400" w:lineRule="exact"/>
              <w:widowControl w:val="off"/>
              <w:rPr>
                <w:rFonts w:hint="eastAsia" w:asciiTheme="majorEastAsia" w:hAnsiTheme="majorEastAsia" w:eastAsiaTheme="majorEastAsia" w:cstheme="majorEastAsia"/>
                <w:b w:val="0"/>
                <w:bCs w:val="0"/>
                <w:color w:val="auto"/>
                <w:szCs w:val="22"/>
                <w:highlight w:val="none"/>
              </w:rPr>
            </w:pPr>
            <w:r>
              <w:rPr>
                <w:rFonts w:hint="eastAsia" w:asciiTheme="majorEastAsia" w:hAnsiTheme="majorEastAsia" w:eastAsiaTheme="majorEastAsia" w:cstheme="majorEastAsia"/>
                <w:b w:val="0"/>
                <w:bCs w:val="0"/>
                <w:color w:val="auto"/>
                <w:szCs w:val="22"/>
                <w:highlight w:val="none"/>
              </w:rPr>
              <w:t xml:space="preserve">不接受联合体投标</w:t>
            </w:r>
            <w:r/>
          </w:p>
        </w:tc>
      </w:tr>
    </w:tbl>
    <w:p>
      <w:pPr>
        <w:ind w:firstLine="480"/>
        <w:jc w:val="left"/>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二、符合性审查</w:t>
      </w:r>
      <w:r/>
    </w:p>
    <w:p>
      <w:pPr>
        <w:ind w:firstLine="480"/>
        <w:jc w:val="left"/>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szCs w:val="28"/>
          <w:highlight w:val="none"/>
        </w:rPr>
        <w:t xml:space="preserve">评标委员会对符合资格的投标人的投标文件进行符合性审查，未通过审查的为无效标，不再参与评审。</w:t>
      </w:r>
      <w:r/>
    </w:p>
    <w:tbl>
      <w:tblPr>
        <w:tblStyle w:val="79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aps w:val="0"/>
                <w:color w:val="auto"/>
                <w:sz w:val="21"/>
                <w:szCs w:val="22"/>
                <w:highlight w:val="none"/>
                <w:rtl w:val="0"/>
                <w:lang w:val="en-US" w:eastAsia="zh-CN" w:bidi="ar-SA"/>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符合招标文件要求</w:t>
            </w:r>
            <w:r/>
          </w:p>
        </w:tc>
      </w:tr>
    </w:tbl>
    <w:p>
      <w:pPr>
        <w:ind w:firstLine="480"/>
        <w:jc w:val="left"/>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三、评标方法</w:t>
      </w:r>
      <w:r/>
    </w:p>
    <w:p>
      <w:pPr>
        <w:ind w:firstLine="480"/>
        <w:jc w:val="left"/>
        <w:spacing w:line="480" w:lineRule="exact"/>
        <w:rPr>
          <w:rFonts w:hint="eastAsia" w:asciiTheme="majorEastAsia" w:hAnsiTheme="majorEastAsia" w:eastAsiaTheme="majorEastAsia" w:cstheme="majorEastAsia"/>
          <w:b w:val="0"/>
          <w:bCs w:val="0"/>
          <w:color w:val="auto"/>
          <w:sz w:val="24"/>
          <w:szCs w:val="28"/>
          <w:highlight w:val="none"/>
        </w:rPr>
      </w:pPr>
      <w:r>
        <w:rPr>
          <w:rFonts w:hint="eastAsia" w:asciiTheme="majorEastAsia" w:hAnsiTheme="majorEastAsia" w:eastAsiaTheme="majorEastAsia" w:cstheme="majorEastAsia"/>
          <w:b w:val="0"/>
          <w:bCs w:val="0"/>
          <w:color w:val="auto"/>
          <w:sz w:val="24"/>
          <w:szCs w:val="28"/>
          <w:highlight w:val="none"/>
        </w:rPr>
        <w:t xml:space="preserve">本项目采用综合评分法，评标结果按评审后得分由高到低顺序排列。得分相同的，按投标报价由低到高顺序排序。得分且投标报价相同的并列。得分且投标报价相同的并列</w:t>
      </w:r>
      <w:r>
        <w:rPr>
          <w:rFonts w:hint="eastAsia" w:asciiTheme="majorEastAsia" w:hAnsiTheme="majorEastAsia" w:eastAsiaTheme="majorEastAsia" w:cstheme="majorEastAsia"/>
          <w:b w:val="0"/>
          <w:bCs w:val="0"/>
          <w:color w:val="auto"/>
          <w:sz w:val="24"/>
          <w:szCs w:val="28"/>
          <w:highlight w:val="none"/>
          <w:lang w:eastAsia="zh-CN"/>
        </w:rPr>
        <w:t xml:space="preserve">，由采购人代表现场随机抽取确定</w:t>
      </w:r>
      <w:r>
        <w:rPr>
          <w:rFonts w:hint="eastAsia" w:asciiTheme="majorEastAsia" w:hAnsiTheme="majorEastAsia" w:eastAsiaTheme="majorEastAsia" w:cstheme="majorEastAsia"/>
          <w:b w:val="0"/>
          <w:bCs w:val="0"/>
          <w:color w:val="auto"/>
          <w:sz w:val="24"/>
          <w:szCs w:val="28"/>
          <w:highlight w:val="none"/>
        </w:rPr>
        <w:t xml:space="preserve">。</w:t>
      </w:r>
      <w:r/>
    </w:p>
    <w:p>
      <w:pPr>
        <w:ind w:firstLine="480"/>
        <w:jc w:val="left"/>
        <w:spacing w:line="480" w:lineRule="exact"/>
        <w:rPr>
          <w:rFonts w:hint="eastAsia" w:asciiTheme="majorEastAsia" w:hAnsiTheme="majorEastAsia" w:eastAsiaTheme="majorEastAsia" w:cstheme="majorEastAsia"/>
          <w:b w:val="0"/>
          <w:bCs w:val="0"/>
          <w:color w:val="auto"/>
          <w:sz w:val="24"/>
          <w:szCs w:val="28"/>
          <w:highlight w:val="none"/>
        </w:rPr>
      </w:pPr>
      <w:r>
        <w:rPr>
          <w:rFonts w:hint="eastAsia" w:asciiTheme="majorEastAsia" w:hAnsiTheme="majorEastAsia" w:eastAsiaTheme="majorEastAsia" w:cstheme="majorEastAsia"/>
          <w:b w:val="0"/>
          <w:bCs w:val="0"/>
          <w:color w:val="auto"/>
          <w:sz w:val="24"/>
          <w:szCs w:val="28"/>
          <w:highlight w:val="none"/>
        </w:rPr>
        <w:t xml:space="preserve">综合评分保留至小数点后两位。</w:t>
      </w:r>
      <w:r/>
    </w:p>
    <w:p>
      <w:pPr>
        <w:ind w:firstLine="480"/>
        <w:jc w:val="left"/>
        <w:spacing w:line="480" w:lineRule="exact"/>
        <w:rPr>
          <w:rFonts w:hint="eastAsia" w:asciiTheme="majorEastAsia" w:hAnsiTheme="majorEastAsia" w:eastAsiaTheme="majorEastAsia" w:cstheme="majorEastAsia"/>
          <w:b w:val="0"/>
          <w:bCs w:val="0"/>
          <w:color w:val="auto"/>
          <w:sz w:val="24"/>
          <w:szCs w:val="28"/>
          <w:highlight w:val="none"/>
        </w:rPr>
      </w:pPr>
      <w:r>
        <w:rPr>
          <w:rFonts w:hint="eastAsia" w:asciiTheme="majorEastAsia" w:hAnsiTheme="majorEastAsia" w:eastAsiaTheme="majorEastAsia" w:cstheme="majorEastAsia"/>
          <w:b w:val="0"/>
          <w:bCs w:val="0"/>
          <w:color w:val="auto"/>
          <w:sz w:val="24"/>
          <w:szCs w:val="28"/>
          <w:highlight w:val="none"/>
        </w:rPr>
        <w:t xml:space="preserve">评标委员会根据评标后投标人排序推荐中标候选人，并形成评标报告。</w:t>
      </w:r>
      <w:r/>
    </w:p>
    <w:p>
      <w:pPr>
        <w:ind w:firstLine="480"/>
        <w:jc w:val="left"/>
        <w:spacing w:line="480" w:lineRule="exact"/>
        <w:rPr>
          <w:rFonts w:hint="eastAsia" w:asciiTheme="majorEastAsia" w:hAnsiTheme="majorEastAsia" w:eastAsiaTheme="majorEastAsia" w:cstheme="majorEastAsia"/>
          <w:b w:val="0"/>
          <w:bCs w:val="0"/>
          <w:color w:val="auto"/>
          <w:sz w:val="24"/>
          <w:szCs w:val="28"/>
          <w:highlight w:val="none"/>
          <w:lang w:eastAsia="zh-CN"/>
        </w:rPr>
      </w:pPr>
      <w:r>
        <w:rPr>
          <w:rFonts w:hint="eastAsia" w:asciiTheme="majorEastAsia" w:hAnsiTheme="majorEastAsia" w:eastAsiaTheme="majorEastAsia" w:cstheme="majorEastAsia"/>
          <w:b w:val="0"/>
          <w:bCs w:val="0"/>
          <w:color w:val="auto"/>
          <w:sz w:val="24"/>
          <w:szCs w:val="28"/>
          <w:highlight w:val="none"/>
          <w:lang w:eastAsia="zh-CN"/>
        </w:rPr>
        <w:t xml:space="preserve">注：本项目投标响应文件的所有相关资料（含评审对应的相关证明资料）须提供原件的扫描件，且须与原件相符合。如有弄虚作假，视为提供虚假信息响应投标，采购人按相关规定处置。</w:t>
      </w:r>
      <w:r/>
    </w:p>
    <w:p>
      <w:pPr>
        <w:numPr>
          <w:ilvl w:val="0"/>
          <w:numId w:val="3"/>
        </w:numPr>
        <w:ind w:firstLine="480"/>
        <w:jc w:val="left"/>
        <w:spacing w:line="48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评标标准</w:t>
      </w:r>
      <w:r/>
    </w:p>
    <w:p>
      <w:pPr>
        <w:numPr>
          <w:ilvl w:val="0"/>
          <w:numId w:val="0"/>
        </w:numPr>
        <w:jc w:val="left"/>
        <w:spacing w:line="500" w:lineRule="exact"/>
        <w:widowControl w:val="off"/>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bl>
      <w:tblPr>
        <w:tblStyle w:val="799"/>
        <w:tblW w:w="9425" w:type="dxa"/>
        <w:tblInd w:w="-23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55"/>
        <w:gridCol w:w="930"/>
        <w:gridCol w:w="846"/>
        <w:gridCol w:w="6894"/>
      </w:tblGrid>
      <w:tr>
        <w:trPr>
          <w:trHeight w:val="648"/>
        </w:trPr>
        <w:tc>
          <w:tcPr>
            <w:gridSpan w:val="2"/>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shd w:val="clear" w:color="auto" w:fill="auto"/>
              </w:rPr>
              <w:t xml:space="preserve">评审因素</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shd w:val="clear" w:color="auto" w:fill="auto"/>
              </w:rPr>
              <w:t xml:space="preserve">分数</w:t>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shd w:val="clear" w:color="auto" w:fill="auto"/>
              </w:rPr>
              <w:t xml:space="preserve">评审标准</w:t>
            </w:r>
            <w:r/>
          </w:p>
        </w:tc>
      </w:tr>
      <w:tr>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rPr>
              <w:t xml:space="preserve">报价</w:t>
            </w:r>
            <w:r>
              <w:rPr>
                <w:rFonts w:hint="eastAsia" w:asciiTheme="minorEastAsia" w:hAnsiTheme="minorEastAsia" w:eastAsiaTheme="minorEastAsia" w:cstheme="minorEastAsia"/>
                <w:b w:val="0"/>
                <w:bCs w:val="0"/>
                <w:color w:val="auto"/>
                <w:sz w:val="24"/>
                <w:szCs w:val="24"/>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rPr>
              <w:t xml:space="preserve">报价</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rPr>
              <w:t xml:space="preserve">30</w:t>
            </w:r>
            <w:r>
              <w:rPr>
                <w:rFonts w:hint="eastAsia" w:asciiTheme="minorEastAsia" w:hAnsiTheme="minorEastAsia" w:eastAsiaTheme="minorEastAsia" w:cstheme="minorEastAsia"/>
                <w:b w:val="0"/>
                <w:bCs w:val="0"/>
                <w:color w:val="auto"/>
                <w:sz w:val="24"/>
                <w:szCs w:val="24"/>
                <w:highlight w:val="none"/>
                <w:lang w:val="en-US" w:eastAsia="zh-CN"/>
              </w:rPr>
              <w:t xml:space="preserve">.00</w:t>
            </w:r>
            <w:r/>
          </w:p>
        </w:tc>
        <w:tc>
          <w:tcPr>
            <w:tcBorders>
              <w:top w:val="single" w:color="auto" w:sz="6" w:space="0"/>
              <w:left w:val="single" w:color="auto" w:sz="6" w:space="0"/>
              <w:bottom w:val="single" w:color="auto" w:sz="6" w:space="0"/>
              <w:right w:val="single" w:color="auto" w:sz="6" w:space="0"/>
            </w:tcBorders>
            <w:tcW w:w="6894" w:type="dxa"/>
            <w:vAlign w:val="top"/>
            <w:textDirection w:val="lrTb"/>
            <w:noWrap w:val="false"/>
          </w:tcPr>
          <w:p>
            <w:pP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b w:val="0"/>
                <w:bCs w:val="0"/>
                <w:color w:val="auto"/>
                <w:sz w:val="24"/>
                <w:szCs w:val="24"/>
                <w:highlight w:val="none"/>
              </w:rPr>
              <w:t xml:space="preserve">满足采购文件要求的前提下，有效投标报价最低的作为评标基准价，其价格分为满分。其余投标</w:t>
            </w: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rPr>
              <w:t xml:space="preserve">价格分统一按照下列公式计算：投标报价得分＝评标基准价／其他投标报价×30（保留两位小数，四舍五入）</w:t>
            </w:r>
            <w:r/>
          </w:p>
        </w:tc>
      </w:tr>
      <w:tr>
        <w:trPr>
          <w:trHeight w:val="2334"/>
        </w:trPr>
        <w:tc>
          <w:tcPr>
            <w:tcBorders>
              <w:top w:val="single" w:color="auto" w:sz="6" w:space="0"/>
              <w:left w:val="single" w:color="auto" w:sz="6" w:space="0"/>
              <w:right w:val="single" w:color="auto" w:sz="6" w:space="0"/>
            </w:tcBorders>
            <w:tcW w:w="755" w:type="dxa"/>
            <w:vAlign w:val="center"/>
            <w:vMerge w:val="restart"/>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企业资信、技术实力</w:t>
            </w:r>
            <w:r/>
          </w:p>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r>
            <w:r/>
          </w:p>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r>
            <w:r/>
          </w:p>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eastAsia="zh-CN"/>
              </w:rPr>
            </w:pPr>
            <w:r>
              <w:rPr>
                <w:rFonts w:hint="eastAsia" w:asciiTheme="minorEastAsia" w:hAnsiTheme="minorEastAsia" w:eastAsiaTheme="minorEastAsia" w:cstheme="minorEastAsia"/>
                <w:b w:val="0"/>
                <w:bCs w:val="0"/>
                <w:color w:val="auto"/>
                <w:sz w:val="24"/>
                <w:szCs w:val="24"/>
                <w:highlight w:val="none"/>
                <w:shd w:val="clear" w:color="auto" w:fill="auto"/>
                <w:lang w:eastAsia="zh-CN"/>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b w:val="0"/>
                <w:bCs w:val="0"/>
                <w:color w:val="auto"/>
                <w:sz w:val="24"/>
                <w:szCs w:val="24"/>
                <w:highlight w:val="none"/>
                <w:lang w:eastAsia="zh-CN"/>
              </w:rPr>
              <w:t xml:space="preserve">企业业绩</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6.00</w:t>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spacing w:line="27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供应商提供</w:t>
            </w:r>
            <w:r>
              <w:rPr>
                <w:rFonts w:hint="eastAsia" w:asciiTheme="minorEastAsia" w:hAnsiTheme="minorEastAsia" w:eastAsiaTheme="minorEastAsia" w:cstheme="minorEastAsia"/>
                <w:b w:val="0"/>
                <w:bCs w:val="0"/>
                <w:color w:val="auto"/>
                <w:sz w:val="24"/>
                <w:szCs w:val="24"/>
                <w:highlight w:val="none"/>
              </w:rPr>
              <w:t xml:space="preserve">自202</w:t>
            </w: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年</w:t>
            </w: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rPr>
              <w:t xml:space="preserve">月1日以来（以合同签订时间为准）</w:t>
            </w:r>
            <w:r>
              <w:rPr>
                <w:rFonts w:hint="eastAsia" w:asciiTheme="minorEastAsia" w:hAnsiTheme="minorEastAsia" w:eastAsiaTheme="minorEastAsia" w:cstheme="minorEastAsia"/>
                <w:b w:val="0"/>
                <w:bCs w:val="0"/>
                <w:color w:val="auto"/>
                <w:sz w:val="24"/>
                <w:szCs w:val="24"/>
                <w:highlight w:val="none"/>
                <w:lang w:val="en-US" w:eastAsia="zh-CN"/>
              </w:rPr>
              <w:t xml:space="preserve">类似</w:t>
            </w:r>
            <w:r>
              <w:rPr>
                <w:rFonts w:hint="eastAsia" w:asciiTheme="minorEastAsia" w:hAnsiTheme="minorEastAsia" w:eastAsiaTheme="minorEastAsia" w:cstheme="minorEastAsia"/>
                <w:b w:val="0"/>
                <w:bCs w:val="0"/>
                <w:color w:val="auto"/>
                <w:sz w:val="24"/>
                <w:szCs w:val="24"/>
                <w:highlight w:val="none"/>
              </w:rPr>
              <w:t xml:space="preserve">项目业绩，每提供一份业绩得</w:t>
            </w: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rPr>
              <w:t xml:space="preserve">分，</w:t>
            </w:r>
            <w:r>
              <w:rPr>
                <w:rFonts w:hint="eastAsia" w:asciiTheme="minorEastAsia" w:hAnsiTheme="minorEastAsia" w:eastAsiaTheme="minorEastAsia" w:cstheme="minorEastAsia"/>
                <w:b w:val="0"/>
                <w:bCs w:val="0"/>
                <w:color w:val="auto"/>
                <w:sz w:val="24"/>
                <w:szCs w:val="24"/>
                <w:highlight w:val="none"/>
                <w:lang w:eastAsia="zh-CN"/>
              </w:rPr>
              <w:t xml:space="preserve">最高得</w:t>
            </w:r>
            <w:r>
              <w:rPr>
                <w:rFonts w:hint="eastAsia" w:asciiTheme="minorEastAsia" w:hAnsiTheme="minorEastAsia" w:eastAsiaTheme="minorEastAsia" w:cstheme="minorEastAsia"/>
                <w:b w:val="0"/>
                <w:bCs w:val="0"/>
                <w:color w:val="auto"/>
                <w:sz w:val="24"/>
                <w:szCs w:val="24"/>
                <w:highlight w:val="none"/>
                <w:lang w:val="en-US" w:eastAsia="zh-CN"/>
              </w:rPr>
              <w:t xml:space="preserve">6</w:t>
            </w:r>
            <w:r>
              <w:rPr>
                <w:rFonts w:hint="eastAsia" w:asciiTheme="minorEastAsia" w:hAnsiTheme="minorEastAsia" w:eastAsiaTheme="minorEastAsia" w:cstheme="minorEastAsia"/>
                <w:b w:val="0"/>
                <w:bCs w:val="0"/>
                <w:color w:val="auto"/>
                <w:sz w:val="24"/>
                <w:szCs w:val="24"/>
                <w:highlight w:val="none"/>
              </w:rPr>
              <w:t xml:space="preserve">分</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spacing w:line="27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eastAsia="zh-CN"/>
              </w:rPr>
              <w:t xml:space="preserve">注：</w:t>
            </w:r>
            <w:r>
              <w:rPr>
                <w:rFonts w:hint="eastAsia" w:asciiTheme="minorEastAsia" w:hAnsiTheme="minorEastAsia" w:eastAsiaTheme="minorEastAsia" w:cstheme="minorEastAsia"/>
                <w:b w:val="0"/>
                <w:bCs w:val="0"/>
                <w:color w:val="auto"/>
                <w:sz w:val="24"/>
                <w:szCs w:val="24"/>
                <w:highlight w:val="none"/>
                <w:lang w:val="en-US" w:eastAsia="zh-CN"/>
              </w:rPr>
              <w:t xml:space="preserve">1、证明资料要求</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须</w:t>
            </w:r>
            <w:r>
              <w:rPr>
                <w:rFonts w:hint="eastAsia" w:asciiTheme="minorEastAsia" w:hAnsiTheme="minorEastAsia" w:eastAsiaTheme="minorEastAsia" w:cstheme="minorEastAsia"/>
                <w:b w:val="0"/>
                <w:bCs w:val="0"/>
                <w:color w:val="auto"/>
                <w:sz w:val="24"/>
                <w:szCs w:val="24"/>
                <w:highlight w:val="none"/>
                <w:lang w:eastAsia="zh-CN"/>
              </w:rPr>
              <w:t xml:space="preserve">同时</w:t>
            </w:r>
            <w:r>
              <w:rPr>
                <w:rFonts w:hint="eastAsia" w:asciiTheme="minorEastAsia" w:hAnsiTheme="minorEastAsia" w:eastAsiaTheme="minorEastAsia" w:cstheme="minorEastAsia"/>
                <w:b w:val="0"/>
                <w:bCs w:val="0"/>
                <w:color w:val="auto"/>
                <w:sz w:val="24"/>
                <w:szCs w:val="24"/>
                <w:highlight w:val="none"/>
              </w:rPr>
              <w:t xml:space="preserve">提供合同</w:t>
            </w:r>
            <w:r>
              <w:rPr>
                <w:rFonts w:hint="eastAsia" w:asciiTheme="minorEastAsia" w:hAnsiTheme="minorEastAsia" w:eastAsiaTheme="minorEastAsia" w:cstheme="minorEastAsia"/>
                <w:b w:val="0"/>
                <w:bCs w:val="0"/>
                <w:color w:val="auto"/>
                <w:sz w:val="24"/>
                <w:szCs w:val="24"/>
                <w:highlight w:val="none"/>
                <w:lang w:val="en-US" w:eastAsia="zh-CN"/>
              </w:rPr>
              <w:t xml:space="preserve">和合同对应的</w:t>
            </w:r>
            <w:r>
              <w:rPr>
                <w:rFonts w:hint="eastAsia" w:asciiTheme="minorEastAsia" w:hAnsiTheme="minorEastAsia" w:eastAsiaTheme="minorEastAsia" w:cstheme="minorEastAsia"/>
                <w:b w:val="0"/>
                <w:bCs w:val="0"/>
                <w:color w:val="auto"/>
                <w:sz w:val="24"/>
                <w:szCs w:val="24"/>
                <w:highlight w:val="none"/>
              </w:rPr>
              <w:t xml:space="preserve">供货发票加盖公章。同一业主单位</w:t>
            </w:r>
            <w:r>
              <w:rPr>
                <w:rFonts w:hint="eastAsia" w:asciiTheme="minorEastAsia" w:hAnsiTheme="minorEastAsia" w:eastAsiaTheme="minorEastAsia" w:cstheme="minorEastAsia"/>
                <w:b w:val="0"/>
                <w:bCs w:val="0"/>
                <w:color w:val="auto"/>
                <w:sz w:val="24"/>
                <w:szCs w:val="24"/>
                <w:highlight w:val="none"/>
                <w:lang w:val="en-US" w:eastAsia="zh-CN"/>
              </w:rPr>
              <w:t xml:space="preserve">同一合同（同一采购项目，2年及以上合同期）</w:t>
            </w:r>
            <w:r>
              <w:rPr>
                <w:rFonts w:hint="eastAsia" w:asciiTheme="minorEastAsia" w:hAnsiTheme="minorEastAsia" w:eastAsiaTheme="minorEastAsia" w:cstheme="minorEastAsia"/>
                <w:b w:val="0"/>
                <w:bCs w:val="0"/>
                <w:color w:val="auto"/>
                <w:sz w:val="24"/>
                <w:szCs w:val="24"/>
                <w:highlight w:val="none"/>
              </w:rPr>
              <w:t xml:space="preserve">业绩不重复</w:t>
            </w:r>
            <w:r>
              <w:rPr>
                <w:rFonts w:hint="eastAsia" w:asciiTheme="minorEastAsia" w:hAnsiTheme="minorEastAsia" w:eastAsiaTheme="minorEastAsia" w:cstheme="minorEastAsia"/>
                <w:b w:val="0"/>
                <w:bCs w:val="0"/>
                <w:color w:val="auto"/>
                <w:sz w:val="24"/>
                <w:szCs w:val="24"/>
                <w:highlight w:val="none"/>
                <w:lang w:eastAsia="zh-CN"/>
              </w:rPr>
              <w:t xml:space="preserve">得</w:t>
            </w:r>
            <w:r>
              <w:rPr>
                <w:rFonts w:hint="eastAsia" w:asciiTheme="minorEastAsia" w:hAnsiTheme="minorEastAsia" w:eastAsiaTheme="minorEastAsia" w:cstheme="minorEastAsia"/>
                <w:b w:val="0"/>
                <w:bCs w:val="0"/>
                <w:color w:val="auto"/>
                <w:sz w:val="24"/>
                <w:szCs w:val="24"/>
                <w:highlight w:val="none"/>
              </w:rPr>
              <w:t xml:space="preserve">分。</w:t>
            </w:r>
            <w:r/>
          </w:p>
          <w:p>
            <w:pPr>
              <w:spacing w:line="276" w:lineRule="auto"/>
              <w:rPr>
                <w:rFonts w:hint="eastAsia" w:asciiTheme="minorEastAsia" w:hAnsiTheme="minorEastAsia" w:eastAsiaTheme="minorEastAsia" w:cstheme="minorEastAsia"/>
                <w:b w:val="0"/>
                <w:bCs w:val="0"/>
                <w:color w:val="auto"/>
                <w:highlight w:val="none"/>
                <w:rtl w:val="0"/>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lang w:eastAsia="zh-CN"/>
              </w:rPr>
              <w:t xml:space="preserve">证明资料为原件的扫描件。</w:t>
            </w:r>
            <w:r/>
          </w:p>
        </w:tc>
      </w:tr>
      <w:tr>
        <w:trPr>
          <w:trHeight w:val="90"/>
        </w:trPr>
        <w:tc>
          <w:tcPr>
            <w:tcBorders>
              <w:left w:val="single" w:color="auto" w:sz="6" w:space="0"/>
              <w:right w:val="single" w:color="auto" w:sz="6"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企业荣誉</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3.00</w:t>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lang w:val="en-US" w:eastAsia="zh-CN"/>
              </w:rPr>
              <w:t xml:space="preserve">提供</w:t>
            </w:r>
            <w:r>
              <w:rPr>
                <w:rFonts w:hint="eastAsia" w:asciiTheme="minorEastAsia" w:hAnsiTheme="minorEastAsia" w:eastAsiaTheme="minorEastAsia" w:cstheme="minorEastAsia"/>
                <w:b w:val="0"/>
                <w:bCs w:val="0"/>
                <w:color w:val="auto"/>
                <w:sz w:val="24"/>
                <w:szCs w:val="24"/>
                <w:highlight w:val="none"/>
              </w:rPr>
              <w:t xml:space="preserve">自202</w:t>
            </w: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年</w:t>
            </w: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rPr>
              <w:t xml:space="preserve">月1日以来（以</w:t>
            </w:r>
            <w:r>
              <w:rPr>
                <w:rFonts w:hint="eastAsia" w:asciiTheme="minorEastAsia" w:hAnsiTheme="minorEastAsia" w:eastAsiaTheme="minorEastAsia" w:cstheme="minorEastAsia"/>
                <w:b w:val="0"/>
                <w:bCs w:val="0"/>
                <w:color w:val="auto"/>
                <w:sz w:val="24"/>
                <w:szCs w:val="24"/>
                <w:highlight w:val="none"/>
                <w:lang w:eastAsia="zh-CN"/>
              </w:rPr>
              <w:t xml:space="preserve">获奖</w:t>
            </w:r>
            <w:r>
              <w:rPr>
                <w:rFonts w:hint="eastAsia" w:asciiTheme="minorEastAsia" w:hAnsiTheme="minorEastAsia" w:eastAsiaTheme="minorEastAsia" w:cstheme="minorEastAsia"/>
                <w:b w:val="0"/>
                <w:bCs w:val="0"/>
                <w:color w:val="auto"/>
                <w:sz w:val="24"/>
                <w:szCs w:val="24"/>
                <w:highlight w:val="none"/>
              </w:rPr>
              <w:t xml:space="preserve">时间为准）</w:t>
            </w:r>
            <w:r>
              <w:rPr>
                <w:rFonts w:hint="eastAsia" w:asciiTheme="minorEastAsia" w:hAnsiTheme="minorEastAsia" w:eastAsiaTheme="minorEastAsia" w:cstheme="minorEastAsia"/>
                <w:b w:val="0"/>
                <w:bCs w:val="0"/>
                <w:color w:val="auto"/>
                <w:sz w:val="24"/>
                <w:szCs w:val="24"/>
                <w:highlight w:val="none"/>
                <w:lang w:val="en-US" w:eastAsia="zh-CN"/>
              </w:rPr>
              <w:t xml:space="preserve">获得表彰或荣誉证书（该荣誉或奖项与中药或中草药或中药饮片相关）的，每提供1个得1分，最高得3分。未提供不得分。</w:t>
            </w:r>
            <w:r/>
          </w:p>
          <w:p>
            <w:pPr>
              <w:spacing w:line="276" w:lineRule="auto"/>
              <w:rPr>
                <w:rFonts w:hint="eastAsia" w:asciiTheme="minorEastAsia" w:hAnsiTheme="minorEastAsia" w:eastAsiaTheme="minorEastAsia" w:cstheme="minorEastAsia"/>
                <w:b w:val="0"/>
                <w:bCs w:val="0"/>
                <w:color w:val="auto"/>
                <w:sz w:val="24"/>
                <w:szCs w:val="24"/>
                <w:highlight w:val="none"/>
                <w:shd w:val="clear" w:color="auto" w:fill="auto"/>
                <w:rtl w:val="0"/>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注：提供表彰或荣誉证书原件扫描件。</w:t>
            </w:r>
            <w:r/>
          </w:p>
        </w:tc>
      </w:tr>
      <w:tr>
        <w:trPr>
          <w:trHeight w:val="2147"/>
        </w:trPr>
        <w:tc>
          <w:tcPr>
            <w:tcBorders>
              <w:left w:val="single" w:color="auto" w:sz="6" w:space="0"/>
              <w:right w:val="single" w:color="auto" w:sz="6"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rPr>
            </w:pPr>
            <w:r>
              <w:rPr>
                <w:rFonts w:hint="eastAsia" w:asciiTheme="minorEastAsia" w:hAnsiTheme="minorEastAsia" w:eastAsiaTheme="minorEastAsia" w:cstheme="minorEastAsia"/>
                <w:b w:val="0"/>
                <w:bCs w:val="0"/>
                <w:color w:val="auto"/>
                <w:sz w:val="24"/>
                <w:szCs w:val="24"/>
                <w:highlight w:val="none"/>
                <w:lang w:val="en-US" w:eastAsia="zh-CN"/>
              </w:rPr>
              <w:t xml:space="preserve">技术实力</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4.00</w:t>
            </w:r>
            <w:r/>
          </w:p>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numPr>
                <w:ilvl w:val="0"/>
                <w:numId w:val="0"/>
              </w:numP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lang w:val="en-US" w:eastAsia="zh-CN"/>
              </w:rPr>
              <w:t xml:space="preserve">提供</w:t>
            </w:r>
            <w:r>
              <w:rPr>
                <w:rFonts w:hint="eastAsia" w:asciiTheme="minorEastAsia" w:hAnsiTheme="minorEastAsia" w:eastAsiaTheme="minorEastAsia" w:cstheme="minorEastAsia"/>
                <w:b w:val="0"/>
                <w:bCs w:val="0"/>
                <w:color w:val="auto"/>
                <w:sz w:val="24"/>
                <w:szCs w:val="24"/>
                <w:highlight w:val="none"/>
                <w:lang w:eastAsia="zh-CN"/>
              </w:rPr>
              <w:t xml:space="preserve">具有的</w:t>
            </w:r>
            <w:r>
              <w:rPr>
                <w:rFonts w:hint="eastAsia" w:asciiTheme="minorEastAsia" w:hAnsiTheme="minorEastAsia" w:eastAsiaTheme="minorEastAsia" w:cstheme="minorEastAsia"/>
                <w:b w:val="0"/>
                <w:bCs w:val="0"/>
                <w:color w:val="auto"/>
                <w:sz w:val="24"/>
                <w:szCs w:val="24"/>
                <w:highlight w:val="none"/>
                <w:lang w:val="en-US" w:eastAsia="zh-CN"/>
              </w:rPr>
              <w:t xml:space="preserve">制作加工装置或加工制作生产工艺（或流程或）生产线的著作权（或技术成果），前述著作权（或技术成果）须与中药或中草药或中药饮片相关。每提供1项著作权（或技术成果）得2分，最高得4分。未提供不得分。</w:t>
            </w:r>
            <w:r/>
          </w:p>
          <w:p>
            <w:pP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注：1、提供著作权（或技术成果）证明资料原件扫描件。</w:t>
            </w:r>
            <w:r/>
          </w:p>
          <w:p>
            <w:pP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2、该著作权（或技术成果）须体现供应商名称及著作权（或技术成果）时间。</w:t>
            </w:r>
            <w:r/>
          </w:p>
        </w:tc>
      </w:tr>
      <w:tr>
        <w:trPr>
          <w:trHeight w:val="1529"/>
        </w:trPr>
        <w:tc>
          <w:tcPr>
            <w:tcBorders>
              <w:left w:val="single" w:color="auto" w:sz="6" w:space="0"/>
              <w:right w:val="single" w:color="auto" w:sz="6"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eastAsia="zh-CN"/>
              </w:rPr>
            </w:pPr>
            <w:r>
              <w:rPr>
                <w:rFonts w:hint="eastAsia" w:asciiTheme="minorEastAsia" w:hAnsiTheme="minorEastAsia" w:eastAsiaTheme="minorEastAsia" w:cstheme="minorEastAsia"/>
                <w:b w:val="0"/>
                <w:bCs w:val="0"/>
                <w:color w:val="auto"/>
                <w:sz w:val="24"/>
                <w:szCs w:val="24"/>
                <w:highlight w:val="none"/>
                <w:shd w:val="clear" w:color="auto" w:fill="auto"/>
                <w:lang w:eastAsia="zh-CN"/>
              </w:rPr>
            </w:r>
            <w:r/>
          </w:p>
        </w:tc>
        <w:tc>
          <w:tcPr>
            <w:tcBorders>
              <w:top w:val="single" w:color="auto" w:sz="6" w:space="0"/>
              <w:left w:val="single" w:color="auto" w:sz="6" w:space="0"/>
              <w:right w:val="single" w:color="auto" w:sz="6" w:space="0"/>
            </w:tcBorders>
            <w:tcW w:w="930" w:type="dxa"/>
            <w:vAlign w:val="center"/>
            <w:vMerge w:val="restart"/>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质检能力</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2.00</w:t>
            </w:r>
            <w:r>
              <w:rPr>
                <w:rFonts w:hint="eastAsia" w:asciiTheme="minorEastAsia" w:hAnsiTheme="minorEastAsia" w:eastAsiaTheme="minorEastAsia" w:cstheme="minorEastAsia"/>
                <w:b w:val="0"/>
                <w:bCs w:val="0"/>
                <w:color w:val="auto"/>
                <w:sz w:val="24"/>
                <w:szCs w:val="24"/>
                <w:highlight w:val="none"/>
                <w:lang w:val="en-US" w:eastAsia="zh-CN"/>
              </w:rPr>
              <w:br/>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numPr>
                <w:ilvl w:val="0"/>
                <w:numId w:val="4"/>
              </w:numPr>
              <w:spacing w:line="27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 xml:space="preserve">质量</w:t>
            </w:r>
            <w:r>
              <w:rPr>
                <w:rFonts w:hint="eastAsia" w:asciiTheme="minorEastAsia" w:hAnsiTheme="minorEastAsia" w:eastAsiaTheme="minorEastAsia" w:cstheme="minorEastAsia"/>
                <w:b w:val="0"/>
                <w:bCs w:val="0"/>
                <w:color w:val="auto"/>
                <w:sz w:val="24"/>
                <w:szCs w:val="24"/>
                <w:highlight w:val="none"/>
                <w:lang w:eastAsia="zh-CN"/>
              </w:rPr>
              <w:t xml:space="preserve">管理规范：</w:t>
            </w:r>
            <w:r/>
          </w:p>
          <w:p>
            <w:pPr>
              <w:numPr>
                <w:ilvl w:val="0"/>
                <w:numId w:val="0"/>
              </w:numPr>
              <w:spacing w:line="276"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rPr>
              <w:t xml:space="preserve">提供</w:t>
            </w:r>
            <w:r>
              <w:rPr>
                <w:rFonts w:hint="eastAsia" w:asciiTheme="minorEastAsia" w:hAnsiTheme="minorEastAsia" w:eastAsiaTheme="minorEastAsia" w:cstheme="minorEastAsia"/>
                <w:b w:val="0"/>
                <w:bCs w:val="0"/>
                <w:color w:val="auto"/>
                <w:sz w:val="24"/>
                <w:szCs w:val="24"/>
                <w:highlight w:val="none"/>
                <w:lang w:val="en-US" w:eastAsia="zh-CN"/>
              </w:rPr>
              <w:t xml:space="preserve">2023年1月1日以来</w:t>
            </w:r>
            <w:r>
              <w:rPr>
                <w:rFonts w:hint="eastAsia" w:asciiTheme="minorEastAsia" w:hAnsiTheme="minorEastAsia" w:eastAsiaTheme="minorEastAsia" w:cstheme="minorEastAsia"/>
                <w:b w:val="0"/>
                <w:bCs w:val="0"/>
                <w:color w:val="auto"/>
                <w:sz w:val="24"/>
                <w:szCs w:val="24"/>
                <w:highlight w:val="none"/>
              </w:rPr>
              <w:t xml:space="preserve">药监局GMP</w:t>
            </w:r>
            <w:r>
              <w:rPr>
                <w:rFonts w:hint="eastAsia" w:asciiTheme="minorEastAsia" w:hAnsiTheme="minorEastAsia" w:eastAsiaTheme="minorEastAsia" w:cstheme="minorEastAsia"/>
                <w:b w:val="0"/>
                <w:bCs w:val="0"/>
                <w:color w:val="auto"/>
                <w:sz w:val="24"/>
                <w:szCs w:val="24"/>
                <w:highlight w:val="none"/>
                <w:lang w:eastAsia="zh-CN"/>
              </w:rPr>
              <w:t xml:space="preserve">或</w:t>
            </w:r>
            <w:r>
              <w:rPr>
                <w:rFonts w:hint="eastAsia" w:asciiTheme="minorEastAsia" w:hAnsiTheme="minorEastAsia" w:eastAsiaTheme="minorEastAsia" w:cstheme="minorEastAsia"/>
                <w:b w:val="0"/>
                <w:bCs w:val="0"/>
                <w:color w:val="auto"/>
                <w:sz w:val="24"/>
                <w:szCs w:val="24"/>
                <w:highlight w:val="none"/>
                <w:lang w:val="en-US" w:eastAsia="zh-CN"/>
              </w:rPr>
              <w:t xml:space="preserve">GSP</w:t>
            </w:r>
            <w:r>
              <w:rPr>
                <w:rFonts w:hint="eastAsia" w:asciiTheme="minorEastAsia" w:hAnsiTheme="minorEastAsia" w:eastAsiaTheme="minorEastAsia" w:cstheme="minorEastAsia"/>
                <w:b w:val="0"/>
                <w:bCs w:val="0"/>
                <w:color w:val="auto"/>
                <w:sz w:val="24"/>
                <w:szCs w:val="24"/>
                <w:highlight w:val="none"/>
              </w:rPr>
              <w:t xml:space="preserve">符合性检查的结果公告</w:t>
            </w:r>
            <w:r>
              <w:rPr>
                <w:rFonts w:hint="eastAsia" w:asciiTheme="minorEastAsia" w:hAnsiTheme="minorEastAsia" w:eastAsiaTheme="minorEastAsia" w:cstheme="minorEastAsia"/>
                <w:b w:val="0"/>
                <w:bCs w:val="0"/>
                <w:color w:val="auto"/>
                <w:sz w:val="24"/>
                <w:szCs w:val="24"/>
                <w:highlight w:val="none"/>
                <w:lang w:eastAsia="zh-CN"/>
              </w:rPr>
              <w:t xml:space="preserve">（或通知）</w:t>
            </w:r>
            <w:r>
              <w:rPr>
                <w:rFonts w:hint="eastAsia" w:asciiTheme="minorEastAsia" w:hAnsiTheme="minorEastAsia" w:eastAsiaTheme="minorEastAsia" w:cstheme="minorEastAsia"/>
                <w:b w:val="0"/>
                <w:bCs w:val="0"/>
                <w:color w:val="auto"/>
                <w:sz w:val="24"/>
                <w:szCs w:val="24"/>
                <w:highlight w:val="none"/>
              </w:rPr>
              <w:t xml:space="preserve">材料，或具有有效期内GMP或GSP认证证书的得</w:t>
            </w: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rPr>
              <w:t xml:space="preserve">分，</w:t>
            </w:r>
            <w:r>
              <w:rPr>
                <w:rFonts w:hint="eastAsia" w:asciiTheme="minorEastAsia" w:hAnsiTheme="minorEastAsia" w:eastAsiaTheme="minorEastAsia" w:cstheme="minorEastAsia"/>
                <w:b w:val="0"/>
                <w:bCs w:val="0"/>
                <w:color w:val="auto"/>
                <w:sz w:val="24"/>
                <w:szCs w:val="24"/>
                <w:highlight w:val="none"/>
                <w:lang w:val="en-US" w:eastAsia="zh-CN"/>
              </w:rPr>
              <w:t xml:space="preserve">未提供</w:t>
            </w:r>
            <w:r>
              <w:rPr>
                <w:rFonts w:hint="eastAsia" w:asciiTheme="minorEastAsia" w:hAnsiTheme="minorEastAsia" w:eastAsiaTheme="minorEastAsia" w:cstheme="minorEastAsia"/>
                <w:b w:val="0"/>
                <w:bCs w:val="0"/>
                <w:color w:val="auto"/>
                <w:sz w:val="24"/>
                <w:szCs w:val="24"/>
                <w:highlight w:val="none"/>
              </w:rPr>
              <w:t xml:space="preserve">不得分。</w:t>
            </w:r>
            <w:r/>
          </w:p>
          <w:p>
            <w:pPr>
              <w:numPr>
                <w:ilvl w:val="0"/>
                <w:numId w:val="0"/>
              </w:numPr>
              <w:ind w:left="0" w:firstLine="0"/>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注：提供证明资料原件扫描件。</w:t>
            </w:r>
            <w:r/>
          </w:p>
        </w:tc>
      </w:tr>
      <w:tr>
        <w:trPr>
          <w:trHeight w:val="524"/>
        </w:trPr>
        <w:tc>
          <w:tcPr>
            <w:tcBorders>
              <w:left w:val="single" w:color="auto" w:sz="6" w:space="0"/>
              <w:right w:val="single" w:color="auto" w:sz="6"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eastAsia="zh-CN"/>
              </w:rPr>
            </w:pPr>
            <w:r>
              <w:rPr>
                <w:rFonts w:hint="eastAsia" w:asciiTheme="minorEastAsia" w:hAnsiTheme="minorEastAsia" w:eastAsiaTheme="minorEastAsia" w:cstheme="minorEastAsia"/>
                <w:b w:val="0"/>
                <w:bCs w:val="0"/>
                <w:color w:val="auto"/>
                <w:sz w:val="24"/>
                <w:szCs w:val="24"/>
                <w:highlight w:val="none"/>
                <w:shd w:val="clear" w:color="auto" w:fill="auto"/>
                <w:lang w:eastAsia="zh-CN"/>
              </w:rPr>
            </w:r>
            <w:r/>
          </w:p>
        </w:tc>
        <w:tc>
          <w:tcPr>
            <w:tcBorders>
              <w:left w:val="single" w:color="auto" w:sz="6" w:space="0"/>
              <w:right w:val="single" w:color="auto" w:sz="6" w:space="0"/>
            </w:tcBorders>
            <w:tcW w:w="930"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5.00</w:t>
            </w:r>
            <w:r/>
          </w:p>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numPr>
                <w:ilvl w:val="0"/>
                <w:numId w:val="4"/>
              </w:numPr>
              <w:ind w:left="0" w:firstLine="0"/>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检测实力：</w:t>
            </w:r>
            <w:r/>
          </w:p>
          <w:p>
            <w:pPr>
              <w:numPr>
                <w:ilvl w:val="0"/>
                <w:numId w:val="0"/>
              </w:numP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rPr>
              <w:t xml:space="preserve">提供</w:t>
            </w:r>
            <w:r>
              <w:rPr>
                <w:rFonts w:hint="eastAsia" w:asciiTheme="minorEastAsia" w:hAnsiTheme="minorEastAsia" w:eastAsiaTheme="minorEastAsia" w:cstheme="minorEastAsia"/>
                <w:b w:val="0"/>
                <w:bCs w:val="0"/>
                <w:color w:val="auto"/>
                <w:sz w:val="24"/>
                <w:szCs w:val="24"/>
                <w:highlight w:val="none"/>
                <w:lang w:eastAsia="zh-CN"/>
              </w:rPr>
              <w:t xml:space="preserve">所投分包产品：</w:t>
            </w:r>
            <w:r>
              <w:rPr>
                <w:rFonts w:hint="eastAsia" w:asciiTheme="minorEastAsia" w:hAnsiTheme="minorEastAsia" w:eastAsiaTheme="minorEastAsia" w:cstheme="minorEastAsia"/>
                <w:b w:val="0"/>
                <w:bCs w:val="0"/>
                <w:color w:val="auto"/>
                <w:sz w:val="24"/>
                <w:szCs w:val="24"/>
                <w:highlight w:val="none"/>
                <w:lang w:val="en-US" w:eastAsia="zh-CN"/>
              </w:rPr>
              <w:t xml:space="preserve">2023年1月1日以来</w:t>
            </w:r>
            <w:r>
              <w:rPr>
                <w:rFonts w:hint="eastAsia" w:asciiTheme="minorEastAsia" w:hAnsiTheme="minorEastAsia" w:eastAsiaTheme="minorEastAsia" w:cstheme="minorEastAsia"/>
                <w:b w:val="0"/>
                <w:bCs w:val="0"/>
                <w:color w:val="auto"/>
                <w:sz w:val="24"/>
                <w:szCs w:val="24"/>
                <w:highlight w:val="none"/>
                <w:lang w:val="en-US" w:eastAsia="zh-CN"/>
              </w:rPr>
              <w:t xml:space="preserve">中药饮片合格检测报告（检测结论须为：合格），根据所供本项目</w:t>
            </w:r>
            <w:r>
              <w:rPr>
                <w:rFonts w:hint="eastAsia" w:asciiTheme="minorEastAsia" w:hAnsiTheme="minorEastAsia" w:eastAsiaTheme="minorEastAsia" w:cstheme="minorEastAsia"/>
                <w:b w:val="0"/>
                <w:bCs w:val="0"/>
                <w:color w:val="auto"/>
                <w:sz w:val="24"/>
                <w:szCs w:val="24"/>
                <w:highlight w:val="none"/>
                <w:lang w:eastAsia="zh-CN"/>
              </w:rPr>
              <w:t xml:space="preserve">分包</w:t>
            </w:r>
            <w:r>
              <w:rPr>
                <w:rFonts w:hint="eastAsia" w:asciiTheme="minorEastAsia" w:hAnsiTheme="minorEastAsia" w:eastAsiaTheme="minorEastAsia" w:cstheme="minorEastAsia"/>
                <w:b w:val="0"/>
                <w:bCs w:val="0"/>
                <w:color w:val="auto"/>
                <w:sz w:val="24"/>
                <w:szCs w:val="24"/>
                <w:highlight w:val="none"/>
                <w:lang w:val="en-US" w:eastAsia="zh-CN"/>
              </w:rPr>
              <w:t xml:space="preserve">清单任意产品中药饮片任意检测合格报告（不局限于同一份检测报告），检测内容是否包含以下子项：（1）常规质量检测、（2）重金属及有害元素检测、（3）农药残留检测、（4）二氧化硫残留检测、（5）黄曲霉产毒素检测进行评审，具备合格检测子项的得1分/项，最高得5分,未提供不得分。(须提供承诺书及过往检测报告),前述检测报告检测标准及要求须符合《中华人民共和国药典》（最新版）相关要求。</w:t>
            </w:r>
            <w:r/>
          </w:p>
          <w:p>
            <w:pPr>
              <w:numPr>
                <w:ilvl w:val="0"/>
                <w:numId w:val="0"/>
              </w:numPr>
              <w:ind w:left="0" w:firstLine="0"/>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注：（1）对应检测报告，须同时提供：对检测能力与结果真实性的承诺，承诺格式自拟，否则不予得分。</w:t>
            </w:r>
            <w:r/>
          </w:p>
          <w:p>
            <w:pPr>
              <w:numPr>
                <w:ilvl w:val="0"/>
                <w:numId w:val="0"/>
              </w:numPr>
              <w:ind w:left="0" w:firstLine="0"/>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（2）合格检测报告及其真实性承诺2项资料须同时具备，提供不全或未提供，该检测报告不得分。</w:t>
            </w:r>
            <w:r/>
          </w:p>
        </w:tc>
      </w:tr>
      <w:tr>
        <w:trPr>
          <w:trHeight w:val="4528"/>
        </w:trPr>
        <w:tc>
          <w:tcPr>
            <w:tcBorders>
              <w:left w:val="single" w:color="auto" w:sz="6" w:space="0"/>
              <w:right w:val="single" w:color="auto" w:sz="6"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eastAsia="zh-CN"/>
              </w:rPr>
            </w:pPr>
            <w:r>
              <w:rPr>
                <w:rFonts w:hint="eastAsia" w:asciiTheme="minorEastAsia" w:hAnsiTheme="minorEastAsia" w:eastAsiaTheme="minorEastAsia" w:cstheme="minorEastAsia"/>
                <w:b w:val="0"/>
                <w:bCs w:val="0"/>
                <w:color w:val="auto"/>
                <w:sz w:val="24"/>
                <w:szCs w:val="24"/>
                <w:highlight w:val="none"/>
                <w:shd w:val="clear" w:color="auto" w:fill="auto"/>
                <w:lang w:eastAsia="zh-CN"/>
              </w:rPr>
            </w:r>
            <w:r/>
          </w:p>
        </w:tc>
        <w:tc>
          <w:tcPr>
            <w:tcBorders>
              <w:left w:val="single" w:color="auto" w:sz="6"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lang w:val="en-US" w:eastAsia="zh-CN"/>
              </w:rPr>
              <w:t xml:space="preserve">仓储条件</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8.00</w:t>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spacing w:line="27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rPr>
              <w:t xml:space="preserve">具有保障药品质量安全的仓储条件</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numPr>
                <w:ilvl w:val="0"/>
                <w:numId w:val="5"/>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具备完善的仓储分区，如常温库、阴凉库、冷库（针对有特殊储存要求的饮片），且各区域温湿度监控设备齐全，且运行记录完整的得2分/库，此项最高得6分，未提供或提供不全的不得分。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注：每个分区库须全面具备以下资料得2分/库，资料每缺一项或一项不符合要求的扣1分，最低得0分。需同时提供资料：</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该仓储库平面图+房产证明（或租赁证明）+现场温湿度监控设备及仓储库现场照片+监测运行记录（截止投标前6个月任意一个月监测运行记录）。资料须为盖章的原件扫描件。</w:t>
            </w:r>
            <w:r/>
          </w:p>
          <w:p>
            <w:pPr>
              <w:numPr>
                <w:ilvl w:val="0"/>
                <w:numId w:val="0"/>
              </w:numPr>
              <w:rPr>
                <w:rFonts w:hint="eastAsia" w:ascii="仿宋" w:hAnsi="仿宋" w:eastAsia="仿宋" w:cs="仿宋"/>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具备仓储面积：满足供应商所在地（生产或经营）药监主管部门关于企业生产或经营符合性批准的基本要求为基础（须同时提供该所在地药监主管部门或行政主管部门对应相关的文件政策支撑依据且对应企业经营或生产性质），满足基本要求的得0.5分，高于该基本要求20%（含）的得1.5分，高于该基本要求50%（含）的得2分。未提供该所在地药监主管部门或行政主管部门对应相关的文件政策支撑依据且对应企业经营或生产性质的，不得分。此项最高得2分，未提供或提供不全的不得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以上仓储条件综合得分最高得8分。未提供不得分。</w:t>
            </w:r>
            <w:r/>
          </w:p>
          <w:p>
            <w:p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注：须同时提供对应的房产证明（或租赁证明）及建筑面积、高度相关证明材料（如房产证无法体现，可以附上建筑图），该证明须体现面积及高度数据，否则不得分。资料须为盖章的原件扫描件。</w:t>
            </w:r>
            <w:r/>
          </w:p>
        </w:tc>
      </w:tr>
      <w:tr>
        <w:trPr>
          <w:trHeight w:val="90"/>
        </w:trPr>
        <w:tc>
          <w:tcPr>
            <w:tcBorders>
              <w:left w:val="single" w:color="auto" w:sz="6" w:space="0"/>
              <w:bottom w:val="single" w:color="auto" w:sz="6" w:space="0"/>
              <w:right w:val="single" w:color="auto" w:sz="6"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eastAsia="zh-CN"/>
              </w:rPr>
            </w:pPr>
            <w:r>
              <w:rPr>
                <w:rFonts w:hint="eastAsia" w:asciiTheme="minorEastAsia" w:hAnsiTheme="minorEastAsia" w:eastAsiaTheme="minorEastAsia" w:cstheme="minorEastAsia"/>
                <w:b w:val="0"/>
                <w:bCs w:val="0"/>
                <w:color w:val="auto"/>
                <w:sz w:val="24"/>
                <w:szCs w:val="24"/>
                <w:highlight w:val="none"/>
                <w:shd w:val="clear" w:color="auto" w:fill="auto"/>
                <w:lang w:eastAsia="zh-CN"/>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团队技术配备能力</w:t>
            </w:r>
            <w:r/>
          </w:p>
          <w:p>
            <w:pPr>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ind w:firstLine="240"/>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6.00</w:t>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供应商拟投入本项目组成员：</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1、项目负责人：具有执业中药师（或执业药师证书）的得1分， 最高得1分，未提供不得分。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2、其他项目组成员（不含项目负责人）：</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具有药学或者</w:t>
            </w:r>
            <w:r>
              <w:rPr>
                <w:rFonts w:hint="eastAsia" w:asciiTheme="minorEastAsia" w:hAnsiTheme="minorEastAsia" w:eastAsiaTheme="minorEastAsia" w:cstheme="minorEastAsia"/>
                <w:b w:val="0"/>
                <w:bCs w:val="0"/>
                <w:color w:val="auto"/>
                <w:sz w:val="24"/>
                <w:szCs w:val="24"/>
                <w:highlight w:val="none"/>
                <w:lang w:eastAsia="zh-CN"/>
              </w:rPr>
              <w:t xml:space="preserve">中医药</w:t>
            </w:r>
            <w:r>
              <w:rPr>
                <w:rFonts w:hint="eastAsia" w:asciiTheme="minorEastAsia" w:hAnsiTheme="minorEastAsia" w:eastAsiaTheme="minorEastAsia" w:cstheme="minorEastAsia"/>
                <w:b w:val="0"/>
                <w:bCs w:val="0"/>
                <w:color w:val="auto"/>
                <w:sz w:val="24"/>
                <w:szCs w:val="24"/>
                <w:highlight w:val="none"/>
              </w:rPr>
              <w:t xml:space="preserve">相关专业</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其中</w:t>
            </w:r>
            <w:r>
              <w:rPr>
                <w:rFonts w:hint="eastAsia" w:asciiTheme="minorEastAsia" w:hAnsiTheme="minorEastAsia" w:eastAsiaTheme="minorEastAsia" w:cstheme="minorEastAsia"/>
                <w:b w:val="0"/>
                <w:bCs w:val="0"/>
                <w:color w:val="auto"/>
                <w:sz w:val="24"/>
                <w:szCs w:val="24"/>
                <w:highlight w:val="none"/>
              </w:rPr>
              <w:t xml:space="preserve">提供</w:t>
            </w:r>
            <w:r>
              <w:rPr>
                <w:rFonts w:hint="eastAsia" w:asciiTheme="minorEastAsia" w:hAnsiTheme="minorEastAsia" w:eastAsiaTheme="minorEastAsia" w:cstheme="minorEastAsia"/>
                <w:b w:val="0"/>
                <w:bCs w:val="0"/>
                <w:color w:val="auto"/>
                <w:sz w:val="24"/>
                <w:szCs w:val="24"/>
                <w:highlight w:val="none"/>
                <w:lang w:eastAsia="zh-CN"/>
              </w:rPr>
              <w:t xml:space="preserve">大专</w:t>
            </w:r>
            <w:r>
              <w:rPr>
                <w:rFonts w:hint="eastAsia" w:asciiTheme="minorEastAsia" w:hAnsiTheme="minorEastAsia" w:eastAsiaTheme="minorEastAsia" w:cstheme="minorEastAsia"/>
                <w:b w:val="0"/>
                <w:bCs w:val="0"/>
                <w:color w:val="auto"/>
                <w:sz w:val="24"/>
                <w:szCs w:val="24"/>
                <w:highlight w:val="none"/>
              </w:rPr>
              <w:t xml:space="preserve">学历得0.5分</w:t>
            </w:r>
            <w:r>
              <w:rPr>
                <w:rFonts w:hint="eastAsia" w:asciiTheme="minorEastAsia" w:hAnsiTheme="minorEastAsia" w:eastAsiaTheme="minorEastAsia" w:cstheme="minorEastAsia"/>
                <w:b w:val="0"/>
                <w:bCs w:val="0"/>
                <w:color w:val="auto"/>
                <w:sz w:val="24"/>
                <w:szCs w:val="24"/>
                <w:highlight w:val="none"/>
                <w:lang w:val="en-US" w:eastAsia="zh-CN"/>
              </w:rPr>
              <w:t xml:space="preserve">/人</w:t>
            </w:r>
            <w:r>
              <w:rPr>
                <w:rFonts w:hint="eastAsia" w:asciiTheme="minorEastAsia" w:hAnsiTheme="minorEastAsia" w:eastAsiaTheme="minorEastAsia" w:cstheme="minorEastAsia"/>
                <w:b w:val="0"/>
                <w:bCs w:val="0"/>
                <w:color w:val="auto"/>
                <w:sz w:val="24"/>
                <w:szCs w:val="24"/>
                <w:highlight w:val="none"/>
                <w:lang w:eastAsia="zh-CN"/>
              </w:rPr>
              <w:t xml:space="preserve">，本科学历得</w:t>
            </w:r>
            <w:r>
              <w:rPr>
                <w:rFonts w:hint="eastAsia" w:asciiTheme="minorEastAsia" w:hAnsiTheme="minorEastAsia" w:eastAsiaTheme="minorEastAsia" w:cstheme="minorEastAsia"/>
                <w:b w:val="0"/>
                <w:bCs w:val="0"/>
                <w:color w:val="auto"/>
                <w:sz w:val="24"/>
                <w:szCs w:val="24"/>
                <w:highlight w:val="none"/>
                <w:lang w:val="en-US" w:eastAsia="zh-CN"/>
              </w:rPr>
              <w:t xml:space="preserve">1分/人，研究生学历得2分，最高得3分，未提供不得分。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（2）具有执业中药师（或执业药师证书）的得1分，最高得2分，未提供不得分。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注：1、须同时提供：有效的证书证明材料和供应商为其缴纳的截止投标前3个月的任意一个月的社保证明资料（以社保部门出具为准）。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2、证明资料须原件扫描件。</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3、对应学历的专业以学历证书为准，执业中药师（或执业药师证书）专业以执业证书为准。</w:t>
            </w:r>
            <w:r/>
          </w:p>
        </w:tc>
      </w:tr>
      <w:tr>
        <w:trPr>
          <w:trHeight w:val="6122"/>
        </w:trPr>
        <w:tc>
          <w:tcPr>
            <w:tcBorders>
              <w:left w:val="single" w:color="auto" w:sz="6" w:space="0"/>
              <w:bottom w:val="single" w:color="auto" w:sz="6" w:space="0"/>
              <w:right w:val="single" w:color="auto" w:sz="6" w:space="0"/>
            </w:tcBorders>
            <w:tcW w:w="755" w:type="dxa"/>
            <w:vAlign w:val="center"/>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eastAsia="zh-CN"/>
              </w:rPr>
            </w:pPr>
            <w:r>
              <w:rPr>
                <w:rFonts w:hint="eastAsia" w:asciiTheme="minorEastAsia" w:hAnsiTheme="minorEastAsia" w:eastAsiaTheme="minorEastAsia" w:cstheme="minorEastAsia"/>
                <w:b w:val="0"/>
                <w:bCs w:val="0"/>
                <w:color w:val="auto"/>
                <w:sz w:val="24"/>
                <w:szCs w:val="24"/>
                <w:highlight w:val="none"/>
                <w:shd w:val="clear" w:color="auto" w:fill="auto"/>
                <w:lang w:eastAsia="zh-CN"/>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lang w:val="en-US" w:eastAsia="zh-CN"/>
              </w:rPr>
              <w:t xml:space="preserve">信息化追溯体系</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ind w:firstLine="24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9.00</w:t>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numPr>
                <w:ilvl w:val="0"/>
                <w:numId w:val="0"/>
              </w:numPr>
              <w:ind w:left="0" w:firstLine="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供应商提供本项目中药饮片信息化追溯体系平台操作查询演示视频：评审委员会结合供应商提供视频演示进行打分。</w:t>
            </w:r>
            <w:r/>
          </w:p>
          <w:p>
            <w:pPr>
              <w:numPr>
                <w:ilvl w:val="0"/>
                <w:numId w:val="0"/>
              </w:numPr>
              <w:ind w:left="0" w:firstLine="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numPr>
                <w:ilvl w:val="0"/>
                <w:numId w:val="0"/>
              </w:numPr>
              <w:ind w:left="0" w:firstLine="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1、演示内容：</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信息化追溯体系平台至少包含模块内容范围：</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药材</w:t>
            </w:r>
            <w:r>
              <w:rPr>
                <w:rFonts w:hint="eastAsia" w:asciiTheme="minorEastAsia" w:hAnsiTheme="minorEastAsia" w:eastAsiaTheme="minorEastAsia" w:cstheme="minorEastAsia"/>
                <w:b w:val="0"/>
                <w:bCs w:val="0"/>
                <w:color w:val="auto"/>
                <w:sz w:val="24"/>
                <w:szCs w:val="24"/>
                <w:highlight w:val="none"/>
                <w:lang w:val="en-US" w:eastAsia="zh-CN"/>
              </w:rPr>
              <w:t xml:space="preserve">种植（品种筛选（也可并入制造加工环节）、基地选址）、（2）播种培育（育苗播种、农药、施肥、采收（采收也可并入制造加工环节））、（3）制造生产加工（初加工、生产工艺及流程）、（4）检验检测（检测流程、检测结果）、（5）仓储保养（储存管理、保养记录）、（6）物流销售（销售、运输配置及装备、售后）等全过程的内容。以上（1）（2）（3）（4）（5）（6）模块，简称6个模块。包含：上述要点环节信息（中药饮片各环节静态信息录入）+动态过程视频（动态信息体现：各流程节点对应饮片产品对应各流程节点当期现场场景动态视频）。</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2、演示操作要求：</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2.1演示人员扫码（追溯码或溯源码）登录供应商信息化追溯体系平台，平台须体现供应商（或所投产品制造商）名称，否则视为本项：信息化追溯体系得0分；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2.2选择点击：查看以上6个模块对应本项目中药饮片的溯源信息要点内容。其中信息要求：</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（1）模块：显示信息要点：药材种植基地名称、基地确定时间、选址地点、经纬度、自有或协议租赁合作。</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（2）模块：显示信息要点：播种育苗、农药、施肥、采收（如并入制造加工环节，在加工制造加工环节打分）。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（3）模块：显示信息要点：初加工、制作生产工艺及流程。</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（4）模块：显示信息要点：检测流程、检测结果。</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（5）模块：显示信息要点：仓储及储存管理、保养记录。</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（6）模块：显示信息要点：物流销售、运输配置及装备、售后。</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其中静态信息：以文字录入或图片照片展示；</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动态过程信息：前述各流程节点对应饮片当期节点现场场景动态视频，</w:t>
            </w:r>
            <w:r>
              <w:rPr>
                <w:rFonts w:hint="eastAsia" w:asciiTheme="minorEastAsia" w:hAnsiTheme="minorEastAsia" w:eastAsiaTheme="minorEastAsia" w:cstheme="minorEastAsia"/>
                <w:b w:val="0"/>
                <w:bCs w:val="0"/>
                <w:color w:val="auto"/>
                <w:sz w:val="24"/>
                <w:szCs w:val="24"/>
                <w:highlight w:val="none"/>
                <w:rtl w:val="0"/>
                <w:lang w:val="en-US" w:eastAsia="zh-CN"/>
              </w:rPr>
              <w:t xml:space="preserve">要求体现饮片对应流程环节当期现场实景，场景视频清晰，流程顺畅，信息内容符合环节操作实际</w:t>
            </w:r>
            <w:r>
              <w:rPr>
                <w:rFonts w:hint="eastAsia" w:asciiTheme="minorEastAsia" w:hAnsiTheme="minorEastAsia" w:eastAsiaTheme="minorEastAsia" w:cstheme="minorEastAsia"/>
                <w:b w:val="0"/>
                <w:bCs w:val="0"/>
                <w:color w:val="auto"/>
                <w:sz w:val="24"/>
                <w:szCs w:val="24"/>
                <w:highlight w:val="none"/>
                <w:lang w:val="en-US" w:eastAsia="zh-CN"/>
              </w:rPr>
              <w:t xml:space="preserve">。</w:t>
            </w:r>
            <w:r/>
          </w:p>
          <w:p>
            <w:pPr>
              <w:numPr>
                <w:ilvl w:val="0"/>
                <w:numId w:val="0"/>
              </w:numPr>
              <w:rPr>
                <w:rFonts w:hint="eastAsia" w:asciiTheme="minorEastAsia" w:hAnsiTheme="minorEastAsia" w:eastAsiaTheme="minorEastAsia" w:cstheme="minorEastAsia"/>
                <w:b w:val="0"/>
                <w:bCs w:val="0"/>
                <w:color w:val="auto"/>
                <w:sz w:val="24"/>
                <w:szCs w:val="24"/>
                <w:highlight w:val="none"/>
                <w:rtl w:val="0"/>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要求：静态信息：展示及含义清晰明确；动态过程信息：</w:t>
            </w:r>
            <w:r>
              <w:rPr>
                <w:rFonts w:hint="eastAsia" w:asciiTheme="minorEastAsia" w:hAnsiTheme="minorEastAsia" w:eastAsiaTheme="minorEastAsia" w:cstheme="minorEastAsia"/>
                <w:b w:val="0"/>
                <w:bCs w:val="0"/>
                <w:color w:val="auto"/>
                <w:sz w:val="24"/>
                <w:szCs w:val="24"/>
                <w:highlight w:val="none"/>
                <w:rtl w:val="0"/>
                <w:lang w:val="en-US" w:eastAsia="zh-CN"/>
              </w:rPr>
              <w:t xml:space="preserve">体现饮片对应流程环节当期现场实景，场景视频清晰，流程顺畅，信息内容符合环节操作实际</w:t>
            </w:r>
            <w:r>
              <w:rPr>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auto"/>
                <w:sz w:val="24"/>
                <w:szCs w:val="24"/>
                <w:highlight w:val="none"/>
                <w:rtl w:val="0"/>
                <w:lang w:val="en-US" w:eastAsia="zh-CN"/>
              </w:rPr>
              <w:t xml:space="preserve">有系统流程操作页面和服务流转页面静态信息，且有该信息对应过程动态场景</w:t>
            </w:r>
            <w:r>
              <w:rPr>
                <w:rFonts w:hint="eastAsia" w:asciiTheme="minorEastAsia" w:hAnsiTheme="minorEastAsia" w:eastAsiaTheme="minorEastAsia" w:cstheme="minorEastAsia"/>
                <w:b w:val="0"/>
                <w:bCs w:val="0"/>
                <w:color w:val="auto"/>
                <w:sz w:val="24"/>
                <w:szCs w:val="24"/>
                <w:highlight w:val="none"/>
                <w:lang w:val="en-US" w:eastAsia="zh-CN"/>
              </w:rPr>
              <w:t xml:space="preserve">视频</w:t>
            </w:r>
            <w:r>
              <w:rPr>
                <w:rFonts w:hint="eastAsia" w:asciiTheme="minorEastAsia" w:hAnsiTheme="minorEastAsia" w:eastAsiaTheme="minorEastAsia" w:cstheme="minorEastAsia"/>
                <w:b w:val="0"/>
                <w:bCs w:val="0"/>
                <w:color w:val="auto"/>
                <w:sz w:val="24"/>
                <w:szCs w:val="24"/>
                <w:highlight w:val="none"/>
                <w:rtl w:val="0"/>
                <w:lang w:val="en-US" w:eastAsia="zh-CN"/>
              </w:rPr>
              <w:t xml:space="preserve">：每缺少一项流程信息或每有一个流程节点不顺畅或动态场景</w:t>
            </w:r>
            <w:r>
              <w:rPr>
                <w:rFonts w:hint="eastAsia" w:asciiTheme="minorEastAsia" w:hAnsiTheme="minorEastAsia" w:eastAsiaTheme="minorEastAsia" w:cstheme="minorEastAsia"/>
                <w:b w:val="0"/>
                <w:bCs w:val="0"/>
                <w:color w:val="auto"/>
                <w:sz w:val="24"/>
                <w:szCs w:val="24"/>
                <w:highlight w:val="none"/>
                <w:lang w:val="en-US" w:eastAsia="zh-CN"/>
              </w:rPr>
              <w:t xml:space="preserve">视频</w:t>
            </w:r>
            <w:r>
              <w:rPr>
                <w:rFonts w:hint="eastAsia" w:asciiTheme="minorEastAsia" w:hAnsiTheme="minorEastAsia" w:eastAsiaTheme="minorEastAsia" w:cstheme="minorEastAsia"/>
                <w:b w:val="0"/>
                <w:bCs w:val="0"/>
                <w:color w:val="auto"/>
                <w:sz w:val="24"/>
                <w:szCs w:val="24"/>
                <w:highlight w:val="none"/>
                <w:rtl w:val="0"/>
                <w:lang w:val="en-US" w:eastAsia="zh-CN"/>
              </w:rPr>
              <w:t xml:space="preserve">不清晰不对应，扣0.5分，该项模块得分扣完为止，各模块最高得分1.5分。以上信息全部未提供不得分，各要点环节信息不全或体现内容不足或有缺陷，结合实际扣分。</w:t>
            </w:r>
            <w:r/>
          </w:p>
          <w:p>
            <w:pPr>
              <w:numPr>
                <w:ilvl w:val="0"/>
                <w:numId w:val="0"/>
              </w:num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numPr>
                <w:ilvl w:val="0"/>
                <w:numId w:val="0"/>
              </w:numPr>
              <w:ind w:left="0" w:firstLine="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注：1、关于演示人员要求：（未出镜或身份及社保不对应或未提供，均视为此项总视频得分0分。）</w:t>
            </w:r>
            <w:r/>
          </w:p>
          <w:p>
            <w:pPr>
              <w:numPr>
                <w:ilvl w:val="0"/>
                <w:numId w:val="0"/>
              </w:numPr>
              <w:ind w:left="0" w:firstLine="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1.1演示人员：须为供应商项目负责人或技术负责人须出镜在视频中，出示身份证，证实个人身份，且对供应商该系统平台的模块及本项目清单饮片包装加载的溯源码进行溯源信息查询演示；</w:t>
            </w:r>
            <w:r/>
          </w:p>
          <w:p>
            <w:pPr>
              <w:numPr>
                <w:ilvl w:val="0"/>
                <w:numId w:val="0"/>
              </w:numPr>
              <w:ind w:left="0" w:firstLine="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1.2该项目负责人或技术负责人：须提供本项目供应商为其缴纳的截止投标前3个月的任意1个月的社保，以社保部门出具为准，且同时须提供身份证）</w:t>
            </w:r>
            <w:r/>
          </w:p>
          <w:p>
            <w:pPr>
              <w:numPr>
                <w:ilvl w:val="0"/>
                <w:numId w:val="0"/>
              </w:numPr>
              <w:ind w:left="0" w:firstLine="0"/>
              <w:rPr>
                <w:rFonts w:hint="eastAsia" w:asciiTheme="minorEastAsia" w:hAnsiTheme="minorEastAsia" w:eastAsiaTheme="minorEastAsia" w:cstheme="minorEastAsia"/>
                <w:b w:val="0"/>
                <w:bCs w:val="0"/>
                <w:i w:val="0"/>
                <w:iCs w:val="0"/>
                <w:caps w:val="0"/>
                <w:color w:val="auto"/>
                <w:spacing w:val="0"/>
                <w:sz w:val="28"/>
                <w:szCs w:val="28"/>
                <w:highlight w:val="none"/>
                <w:shd w:val="clear" w:color="auto" w:fill="ffffff"/>
              </w:rPr>
            </w:pPr>
            <w:r>
              <w:rPr>
                <w:rFonts w:hint="eastAsia" w:asciiTheme="minorEastAsia" w:hAnsiTheme="minorEastAsia" w:eastAsiaTheme="minorEastAsia" w:cstheme="minorEastAsia"/>
                <w:b w:val="0"/>
                <w:bCs w:val="0"/>
                <w:color w:val="auto"/>
                <w:sz w:val="24"/>
                <w:szCs w:val="24"/>
                <w:highlight w:val="none"/>
                <w:lang w:val="en-US" w:eastAsia="zh-CN"/>
              </w:rPr>
              <w:t xml:space="preserve">2、信息真实性要求：本项目溯源展示信息须真实有效，采购人在项目履约过程勘察其信息真实性。如有虚假，按照相关规定予以查处。</w:t>
            </w:r>
            <w:r/>
          </w:p>
          <w:p>
            <w:pPr>
              <w:numPr>
                <w:ilvl w:val="0"/>
                <w:numId w:val="0"/>
              </w:numPr>
              <w:ind w:left="0" w:firstLine="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3、溯源查询品目要求：供应商可以选取所投分包对应清单的任意一个品种，进行视频演示。相关内容及演示操作流程由供应商自行提供，风险由供应商自行全面承担。</w:t>
            </w:r>
            <w:r/>
          </w:p>
          <w:p>
            <w:pPr>
              <w:numPr>
                <w:ilvl w:val="0"/>
                <w:numId w:val="0"/>
              </w:numPr>
              <w:ind w:left="0" w:firstLine="0"/>
              <w:rPr>
                <w:rFonts w:hint="eastAsia" w:asciiTheme="minorEastAsia" w:hAnsiTheme="minorEastAsia" w:eastAsiaTheme="minorEastAsia" w:cstheme="minorEastAsia"/>
                <w:b w:val="0"/>
                <w:bCs w:val="0"/>
                <w:color w:val="auto"/>
                <w:sz w:val="24"/>
                <w:szCs w:val="24"/>
                <w:highlight w:val="none"/>
                <w:rtl w:val="0"/>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tl w:val="0"/>
                <w:lang w:val="en-US" w:eastAsia="zh-CN" w:bidi="ar-SA"/>
              </w:rPr>
              <w:t xml:space="preserve">演示内容制作及上传要求：投标</w:t>
            </w:r>
            <w:r>
              <w:rPr>
                <w:rFonts w:hint="eastAsia" w:asciiTheme="minorEastAsia" w:hAnsiTheme="minorEastAsia" w:eastAsiaTheme="minorEastAsia" w:cstheme="minorEastAsia"/>
                <w:b w:val="0"/>
                <w:bCs w:val="0"/>
                <w:color w:val="auto"/>
                <w:sz w:val="24"/>
                <w:szCs w:val="24"/>
                <w:highlight w:val="none"/>
                <w:lang w:val="en-US" w:eastAsia="zh-CN"/>
              </w:rPr>
              <w:t xml:space="preserve">供应商</w:t>
            </w:r>
            <w:r>
              <w:rPr>
                <w:rFonts w:hint="eastAsia" w:asciiTheme="minorEastAsia" w:hAnsiTheme="minorEastAsia" w:eastAsiaTheme="minorEastAsia" w:cstheme="minorEastAsia"/>
                <w:b w:val="0"/>
                <w:bCs w:val="0"/>
                <w:color w:val="auto"/>
                <w:sz w:val="24"/>
                <w:szCs w:val="24"/>
                <w:highlight w:val="none"/>
                <w:rtl w:val="0"/>
                <w:lang w:val="en-US" w:eastAsia="zh-CN" w:bidi="ar-SA"/>
              </w:rPr>
              <w:t xml:space="preserve">需按照招标文件规定的演示内容制作演示视频文件，视频文件的格式为*.mp4或*.avi，投标</w:t>
            </w:r>
            <w:r>
              <w:rPr>
                <w:rFonts w:hint="eastAsia" w:asciiTheme="minorEastAsia" w:hAnsiTheme="minorEastAsia" w:eastAsiaTheme="minorEastAsia" w:cstheme="minorEastAsia"/>
                <w:b w:val="0"/>
                <w:bCs w:val="0"/>
                <w:color w:val="auto"/>
                <w:sz w:val="24"/>
                <w:szCs w:val="24"/>
                <w:highlight w:val="none"/>
                <w:lang w:val="en-US" w:eastAsia="zh-CN"/>
              </w:rPr>
              <w:t xml:space="preserve">供应商</w:t>
            </w:r>
            <w:r>
              <w:rPr>
                <w:rFonts w:hint="eastAsia" w:asciiTheme="minorEastAsia" w:hAnsiTheme="minorEastAsia" w:eastAsiaTheme="minorEastAsia" w:cstheme="minorEastAsia"/>
                <w:b w:val="0"/>
                <w:bCs w:val="0"/>
                <w:color w:val="auto"/>
                <w:sz w:val="24"/>
                <w:szCs w:val="24"/>
                <w:highlight w:val="none"/>
                <w:rtl w:val="0"/>
                <w:lang w:val="en-US" w:eastAsia="zh-CN" w:bidi="ar-SA"/>
              </w:rPr>
              <w:t xml:space="preserve">须将视频文件分段压缩为*.zip文件上传（单个文件不得大于50M，所有文件总共不得大于300M）。文件上传方式见《操作手册》规定，上传的演示视频将作为投标文件的组成部分，视频时长总计不超过15分钟。因上传不成功或无法上传导致的相关风险均由投标人全面承担。</w:t>
            </w:r>
            <w:r/>
          </w:p>
        </w:tc>
      </w:tr>
      <w:tr>
        <w:trPr>
          <w:trHeight w:val="90"/>
        </w:trPr>
        <w:tc>
          <w:tcPr>
            <w:tcBorders>
              <w:left w:val="single" w:color="auto" w:sz="6" w:space="0"/>
              <w:right w:val="single" w:color="auto" w:sz="4" w:space="0"/>
            </w:tcBorders>
            <w:tcW w:w="755" w:type="dxa"/>
            <w:vAlign w:val="center"/>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项目实施方案</w:t>
            </w:r>
            <w:r/>
          </w:p>
        </w:tc>
        <w:tc>
          <w:tcPr>
            <w:tcBorders>
              <w:top w:val="single" w:color="auto" w:sz="6" w:space="0"/>
              <w:left w:val="single" w:color="auto" w:sz="4" w:space="0"/>
              <w:bottom w:val="single" w:color="auto" w:sz="4"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rPr>
            </w:pPr>
            <w:r>
              <w:rPr>
                <w:rFonts w:hint="eastAsia" w:asciiTheme="minorEastAsia" w:hAnsiTheme="minorEastAsia" w:eastAsiaTheme="minorEastAsia" w:cstheme="minorEastAsia"/>
                <w:b w:val="0"/>
                <w:bCs w:val="0"/>
                <w:color w:val="auto"/>
                <w:sz w:val="24"/>
                <w:szCs w:val="24"/>
                <w:highlight w:val="none"/>
                <w:lang w:val="en-US" w:eastAsia="zh-CN"/>
              </w:rPr>
              <w:t xml:space="preserve">项目整体质量控制方案-</w:t>
            </w:r>
            <w:r>
              <w:rPr>
                <w:rFonts w:hint="eastAsia" w:asciiTheme="minorEastAsia" w:hAnsiTheme="minorEastAsia" w:eastAsiaTheme="minorEastAsia" w:cstheme="minorEastAsia"/>
                <w:b w:val="0"/>
                <w:bCs w:val="0"/>
                <w:color w:val="auto"/>
                <w:sz w:val="24"/>
                <w:szCs w:val="24"/>
                <w:highlight w:val="none"/>
              </w:rPr>
              <w:t xml:space="preserve">质量控制标准</w:t>
            </w:r>
            <w:r>
              <w:rPr>
                <w:rFonts w:hint="eastAsia" w:asciiTheme="minorEastAsia" w:hAnsiTheme="minorEastAsia" w:eastAsiaTheme="minorEastAsia" w:cstheme="minorEastAsia"/>
                <w:b w:val="0"/>
                <w:bCs w:val="0"/>
                <w:color w:val="auto"/>
                <w:sz w:val="24"/>
                <w:szCs w:val="24"/>
                <w:highlight w:val="none"/>
                <w:lang w:eastAsia="zh-CN"/>
              </w:rPr>
              <w:t xml:space="preserve">方案</w:t>
            </w:r>
            <w:r/>
          </w:p>
        </w:tc>
        <w:tc>
          <w:tcPr>
            <w:tcBorders>
              <w:top w:val="single" w:color="auto" w:sz="6" w:space="0"/>
              <w:left w:val="single" w:color="auto" w:sz="6" w:space="0"/>
              <w:bottom w:val="single" w:color="auto" w:sz="4"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6.00</w:t>
            </w:r>
            <w:r/>
          </w:p>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r>
            <w:r/>
          </w:p>
        </w:tc>
        <w:tc>
          <w:tcPr>
            <w:tcBorders>
              <w:top w:val="single" w:color="auto" w:sz="6" w:space="0"/>
              <w:left w:val="single" w:color="auto" w:sz="6" w:space="0"/>
              <w:bottom w:val="single" w:color="auto" w:sz="4" w:space="0"/>
              <w:right w:val="single" w:color="auto" w:sz="6" w:space="0"/>
            </w:tcBorders>
            <w:tcW w:w="6894" w:type="dxa"/>
            <w:vAlign w:val="center"/>
            <w:textDirection w:val="lrTb"/>
            <w:noWrap w:val="false"/>
          </w:tcPr>
          <w:p>
            <w:pPr>
              <w:spacing w:line="27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r>
            <w:r/>
          </w:p>
          <w:p>
            <w:pP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rPr>
              <w:t xml:space="preserve">提供的</w:t>
            </w:r>
            <w:r>
              <w:rPr>
                <w:rFonts w:hint="eastAsia" w:asciiTheme="minorEastAsia" w:hAnsiTheme="minorEastAsia" w:eastAsiaTheme="minorEastAsia" w:cstheme="minorEastAsia"/>
                <w:b w:val="0"/>
                <w:bCs w:val="0"/>
                <w:color w:val="auto"/>
                <w:sz w:val="24"/>
                <w:szCs w:val="24"/>
                <w:highlight w:val="none"/>
                <w:lang w:eastAsia="zh-CN"/>
              </w:rPr>
              <w:t xml:space="preserve">本项目</w:t>
            </w:r>
            <w:r>
              <w:rPr>
                <w:rFonts w:hint="eastAsia" w:asciiTheme="minorEastAsia" w:hAnsiTheme="minorEastAsia" w:eastAsiaTheme="minorEastAsia" w:cstheme="minorEastAsia"/>
                <w:b w:val="0"/>
                <w:bCs w:val="0"/>
                <w:color w:val="auto"/>
                <w:sz w:val="24"/>
                <w:szCs w:val="24"/>
                <w:highlight w:val="none"/>
                <w:lang w:val="en-US" w:eastAsia="zh-CN"/>
              </w:rPr>
              <w:t xml:space="preserve">项目整体质量控制方案</w:t>
            </w:r>
            <w:r>
              <w:rPr>
                <w:rFonts w:hint="eastAsia" w:asciiTheme="minorEastAsia" w:hAnsiTheme="minorEastAsia" w:eastAsiaTheme="minorEastAsia" w:cstheme="minorEastAsia"/>
                <w:b w:val="0"/>
                <w:bCs w:val="0"/>
                <w:color w:val="auto"/>
                <w:sz w:val="24"/>
                <w:szCs w:val="24"/>
                <w:highlight w:val="none"/>
              </w:rPr>
              <w:t xml:space="preserve">，包</w:t>
            </w:r>
            <w:r>
              <w:rPr>
                <w:rFonts w:hint="eastAsia" w:asciiTheme="minorEastAsia" w:hAnsiTheme="minorEastAsia" w:eastAsiaTheme="minorEastAsia" w:cstheme="minorEastAsia"/>
                <w:b w:val="0"/>
                <w:bCs w:val="0"/>
                <w:color w:val="auto"/>
                <w:sz w:val="24"/>
                <w:szCs w:val="24"/>
                <w:highlight w:val="none"/>
                <w:lang w:eastAsia="zh-CN"/>
              </w:rPr>
              <w:t xml:space="preserve">含</w:t>
            </w:r>
            <w:r>
              <w:rPr>
                <w:rFonts w:hint="eastAsia" w:asciiTheme="minorEastAsia" w:hAnsiTheme="minorEastAsia" w:eastAsiaTheme="minorEastAsia" w:cstheme="minorEastAsia"/>
                <w:b w:val="0"/>
                <w:bCs w:val="0"/>
                <w:color w:val="auto"/>
                <w:sz w:val="24"/>
                <w:szCs w:val="24"/>
                <w:highlight w:val="none"/>
              </w:rPr>
              <w:t xml:space="preserve">质量控制标准</w:t>
            </w:r>
            <w:r>
              <w:rPr>
                <w:rFonts w:hint="eastAsia" w:asciiTheme="minorEastAsia" w:hAnsiTheme="minorEastAsia" w:eastAsiaTheme="minorEastAsia" w:cstheme="minorEastAsia"/>
                <w:b w:val="0"/>
                <w:bCs w:val="0"/>
                <w:color w:val="auto"/>
                <w:sz w:val="24"/>
                <w:szCs w:val="24"/>
                <w:highlight w:val="none"/>
                <w:lang w:eastAsia="zh-CN"/>
              </w:rPr>
              <w:t xml:space="preserve">方案、</w:t>
            </w:r>
            <w:r>
              <w:rPr>
                <w:rFonts w:hint="eastAsia" w:asciiTheme="minorEastAsia" w:hAnsiTheme="minorEastAsia" w:eastAsiaTheme="minorEastAsia" w:cstheme="minorEastAsia"/>
                <w:b w:val="0"/>
                <w:bCs w:val="0"/>
                <w:color w:val="auto"/>
                <w:sz w:val="24"/>
                <w:szCs w:val="24"/>
                <w:highlight w:val="none"/>
                <w:lang w:val="en-US" w:eastAsia="zh-CN"/>
              </w:rPr>
              <w:t xml:space="preserve">以上方案覆盖节点环节包含：1</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药材</w:t>
            </w:r>
            <w:r>
              <w:rPr>
                <w:rFonts w:hint="eastAsia" w:asciiTheme="minorEastAsia" w:hAnsiTheme="minorEastAsia" w:eastAsiaTheme="minorEastAsia" w:cstheme="minorEastAsia"/>
                <w:b w:val="0"/>
                <w:bCs w:val="0"/>
                <w:color w:val="auto"/>
                <w:sz w:val="24"/>
                <w:szCs w:val="24"/>
                <w:highlight w:val="none"/>
                <w:lang w:val="en-US" w:eastAsia="zh-CN"/>
              </w:rPr>
              <w:t xml:space="preserve">种植（品种筛选（也可并入制造加工环节）、基地选址）、（2）播种培育（育苗播种、农药、施肥、采收（采收也可并入制造加工环节））、（3）制造生产加工（初加工、生产工艺及流程）、（4）检验检测（检测流程、检测结果）、（5）仓储保养（储存管理、保养记录）、（6）物流销售（销售、运输配置及装备、售后）等全过程的内容及保障措施。评标委员会结合供应商方案进行打分。</w:t>
            </w:r>
            <w:r/>
          </w:p>
          <w:p>
            <w:pPr>
              <w:numPr>
                <w:ilvl w:val="0"/>
                <w:numId w:val="0"/>
              </w:numPr>
              <w:spacing w:line="276" w:lineRule="auto"/>
              <w:tabs>
                <w:tab w:val="center" w:pos="3440" w:leader="none"/>
              </w:tabs>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 xml:space="preserve">质量控制标准</w:t>
            </w:r>
            <w:r>
              <w:rPr>
                <w:rFonts w:hint="eastAsia" w:asciiTheme="minorEastAsia" w:hAnsiTheme="minorEastAsia" w:eastAsiaTheme="minorEastAsia" w:cstheme="minorEastAsia"/>
                <w:b w:val="0"/>
                <w:bCs w:val="0"/>
                <w:color w:val="auto"/>
                <w:sz w:val="24"/>
                <w:szCs w:val="24"/>
                <w:highlight w:val="none"/>
                <w:lang w:eastAsia="zh-CN"/>
              </w:rPr>
              <w:t xml:space="preserve">方案（</w:t>
            </w:r>
            <w:r>
              <w:rPr>
                <w:rFonts w:hint="eastAsia" w:asciiTheme="minorEastAsia" w:hAnsiTheme="minorEastAsia" w:eastAsiaTheme="minorEastAsia" w:cstheme="minorEastAsia"/>
                <w:b w:val="0"/>
                <w:bCs w:val="0"/>
                <w:color w:val="auto"/>
                <w:sz w:val="24"/>
                <w:szCs w:val="24"/>
                <w:highlight w:val="none"/>
                <w:lang w:val="en-US" w:eastAsia="zh-CN"/>
              </w:rPr>
              <w:t xml:space="preserve">6分</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ab/>
            </w:r>
            <w:r/>
          </w:p>
          <w:p>
            <w:pPr>
              <w:numPr>
                <w:ilvl w:val="0"/>
                <w:numId w:val="0"/>
              </w:numPr>
              <w:spacing w:line="276" w:lineRule="auto"/>
              <w:rPr>
                <w:rFonts w:hint="eastAsia" w:asciiTheme="minorEastAsia" w:hAnsiTheme="minorEastAsia" w:eastAsiaTheme="minorEastAsia" w:cstheme="minorEastAsia"/>
                <w:b w:val="0"/>
                <w:bCs w:val="0"/>
                <w:color w:val="auto"/>
                <w:sz w:val="24"/>
                <w:szCs w:val="24"/>
                <w:highlight w:val="none"/>
                <w:shd w:val="clear" w:color="auto" w:fill="auto"/>
                <w:rtl w:val="0"/>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其中：方案内容全面具体详细，包含</w:t>
            </w:r>
            <w:r>
              <w:rPr>
                <w:rFonts w:hint="eastAsia" w:asciiTheme="minorEastAsia" w:hAnsiTheme="minorEastAsia" w:eastAsiaTheme="minorEastAsia" w:cstheme="minorEastAsia"/>
                <w:b w:val="0"/>
                <w:bCs w:val="0"/>
                <w:color w:val="auto"/>
                <w:sz w:val="24"/>
                <w:szCs w:val="24"/>
                <w:highlight w:val="none"/>
              </w:rPr>
              <w:t xml:space="preserve">药材</w:t>
            </w:r>
            <w:r>
              <w:rPr>
                <w:rFonts w:hint="eastAsia" w:asciiTheme="minorEastAsia" w:hAnsiTheme="minorEastAsia" w:eastAsiaTheme="minorEastAsia" w:cstheme="minorEastAsia"/>
                <w:b w:val="0"/>
                <w:bCs w:val="0"/>
                <w:color w:val="auto"/>
                <w:sz w:val="24"/>
                <w:szCs w:val="24"/>
                <w:highlight w:val="none"/>
                <w:lang w:eastAsia="zh-CN"/>
              </w:rPr>
              <w:t xml:space="preserve">种植</w:t>
            </w:r>
            <w:r>
              <w:rPr>
                <w:rFonts w:hint="eastAsia" w:asciiTheme="minorEastAsia" w:hAnsiTheme="minorEastAsia" w:eastAsiaTheme="minorEastAsia" w:cstheme="minorEastAsia"/>
                <w:b w:val="0"/>
                <w:bCs w:val="0"/>
                <w:color w:val="auto"/>
                <w:sz w:val="24"/>
                <w:szCs w:val="24"/>
                <w:highlight w:val="none"/>
              </w:rPr>
              <w:t xml:space="preserve">采购、药材检验检测情况、生产及炮制工艺的情况、内部</w:t>
            </w:r>
            <w:r>
              <w:rPr>
                <w:rFonts w:hint="eastAsia" w:asciiTheme="minorEastAsia" w:hAnsiTheme="minorEastAsia" w:eastAsiaTheme="minorEastAsia" w:cstheme="minorEastAsia"/>
                <w:b w:val="0"/>
                <w:bCs w:val="0"/>
                <w:color w:val="auto"/>
                <w:sz w:val="24"/>
                <w:szCs w:val="24"/>
                <w:highlight w:val="none"/>
                <w:lang w:eastAsia="zh-CN"/>
              </w:rPr>
              <w:t xml:space="preserve">管理</w:t>
            </w:r>
            <w:r>
              <w:rPr>
                <w:rFonts w:hint="eastAsia" w:asciiTheme="minorEastAsia" w:hAnsiTheme="minorEastAsia" w:eastAsiaTheme="minorEastAsia" w:cstheme="minorEastAsia"/>
                <w:b w:val="0"/>
                <w:bCs w:val="0"/>
                <w:color w:val="auto"/>
                <w:sz w:val="24"/>
                <w:szCs w:val="24"/>
                <w:highlight w:val="none"/>
              </w:rPr>
              <w:t xml:space="preserve">质量保证措施</w:t>
            </w:r>
            <w:r>
              <w:rPr>
                <w:rFonts w:hint="eastAsia" w:asciiTheme="minorEastAsia" w:hAnsiTheme="minorEastAsia" w:eastAsiaTheme="minorEastAsia" w:cstheme="minorEastAsia"/>
                <w:b w:val="0"/>
                <w:bCs w:val="0"/>
                <w:color w:val="auto"/>
                <w:sz w:val="24"/>
                <w:szCs w:val="24"/>
                <w:highlight w:val="none"/>
                <w:lang w:eastAsia="zh-CN"/>
              </w:rPr>
              <w:t xml:space="preserve">，全面覆盖以上</w:t>
            </w:r>
            <w:r>
              <w:rPr>
                <w:rFonts w:hint="eastAsia" w:asciiTheme="minorEastAsia" w:hAnsiTheme="minorEastAsia" w:eastAsiaTheme="minorEastAsia" w:cstheme="minorEastAsia"/>
                <w:b w:val="0"/>
                <w:bCs w:val="0"/>
                <w:color w:val="auto"/>
                <w:sz w:val="24"/>
                <w:szCs w:val="24"/>
                <w:highlight w:val="none"/>
                <w:vertAlign w:val="baseline"/>
                <w:lang w:val="en-US" w:eastAsia="zh-CN"/>
              </w:rPr>
              <w:t xml:space="preserve">6个节点环节</w:t>
            </w:r>
            <w:r>
              <w:rPr>
                <w:rFonts w:hint="eastAsia" w:asciiTheme="minorEastAsia" w:hAnsiTheme="minorEastAsia" w:eastAsiaTheme="minorEastAsia" w:cstheme="minorEastAsia"/>
                <w:b w:val="0"/>
                <w:bCs w:val="0"/>
                <w:color w:val="auto"/>
                <w:sz w:val="24"/>
                <w:szCs w:val="24"/>
                <w:highlight w:val="none"/>
                <w:lang w:eastAsia="zh-CN"/>
              </w:rPr>
              <w:t xml:space="preserve">，要点清晰，保障措施针对性明确，实用管控操作性强，提供突出成效管控案例阐述（含重难点分析及解决措施），优于采购需求的，得</w:t>
            </w:r>
            <w:r>
              <w:rPr>
                <w:rFonts w:hint="eastAsia" w:asciiTheme="minorEastAsia" w:hAnsiTheme="minorEastAsia" w:eastAsiaTheme="minorEastAsia" w:cstheme="minorEastAsia"/>
                <w:b w:val="0"/>
                <w:bCs w:val="0"/>
                <w:color w:val="auto"/>
                <w:sz w:val="24"/>
                <w:szCs w:val="24"/>
                <w:highlight w:val="none"/>
                <w:lang w:val="en-US" w:eastAsia="zh-CN"/>
              </w:rPr>
              <w:t xml:space="preserve">6分，方案有具体内容，包含</w:t>
            </w:r>
            <w:r>
              <w:rPr>
                <w:rFonts w:hint="eastAsia" w:asciiTheme="minorEastAsia" w:hAnsiTheme="minorEastAsia" w:eastAsiaTheme="minorEastAsia" w:cstheme="minorEastAsia"/>
                <w:b w:val="0"/>
                <w:bCs w:val="0"/>
                <w:color w:val="auto"/>
                <w:sz w:val="24"/>
                <w:szCs w:val="24"/>
                <w:highlight w:val="none"/>
              </w:rPr>
              <w:t xml:space="preserve">药材</w:t>
            </w:r>
            <w:r>
              <w:rPr>
                <w:rFonts w:hint="eastAsia" w:asciiTheme="minorEastAsia" w:hAnsiTheme="minorEastAsia" w:eastAsiaTheme="minorEastAsia" w:cstheme="minorEastAsia"/>
                <w:b w:val="0"/>
                <w:bCs w:val="0"/>
                <w:color w:val="auto"/>
                <w:sz w:val="24"/>
                <w:szCs w:val="24"/>
                <w:highlight w:val="none"/>
                <w:lang w:eastAsia="zh-CN"/>
              </w:rPr>
              <w:t xml:space="preserve">种植</w:t>
            </w:r>
            <w:r>
              <w:rPr>
                <w:rFonts w:hint="eastAsia" w:asciiTheme="minorEastAsia" w:hAnsiTheme="minorEastAsia" w:eastAsiaTheme="minorEastAsia" w:cstheme="minorEastAsia"/>
                <w:b w:val="0"/>
                <w:bCs w:val="0"/>
                <w:color w:val="auto"/>
                <w:sz w:val="24"/>
                <w:szCs w:val="24"/>
                <w:highlight w:val="none"/>
              </w:rPr>
              <w:t xml:space="preserve">采购、药材检验检测情况、生产及炮制工艺的情况、内部</w:t>
            </w:r>
            <w:r>
              <w:rPr>
                <w:rFonts w:hint="eastAsia" w:asciiTheme="minorEastAsia" w:hAnsiTheme="minorEastAsia" w:eastAsiaTheme="minorEastAsia" w:cstheme="minorEastAsia"/>
                <w:b w:val="0"/>
                <w:bCs w:val="0"/>
                <w:color w:val="auto"/>
                <w:sz w:val="24"/>
                <w:szCs w:val="24"/>
                <w:highlight w:val="none"/>
                <w:lang w:eastAsia="zh-CN"/>
              </w:rPr>
              <w:t xml:space="preserve">管理</w:t>
            </w:r>
            <w:r>
              <w:rPr>
                <w:rFonts w:hint="eastAsia" w:asciiTheme="minorEastAsia" w:hAnsiTheme="minorEastAsia" w:eastAsiaTheme="minorEastAsia" w:cstheme="minorEastAsia"/>
                <w:b w:val="0"/>
                <w:bCs w:val="0"/>
                <w:color w:val="auto"/>
                <w:sz w:val="24"/>
                <w:szCs w:val="24"/>
                <w:highlight w:val="none"/>
              </w:rPr>
              <w:t xml:space="preserve">质量保证措施</w:t>
            </w:r>
            <w:r>
              <w:rPr>
                <w:rFonts w:hint="eastAsia" w:asciiTheme="minorEastAsia" w:hAnsiTheme="minorEastAsia" w:eastAsiaTheme="minorEastAsia" w:cstheme="minorEastAsia"/>
                <w:b w:val="0"/>
                <w:bCs w:val="0"/>
                <w:color w:val="auto"/>
                <w:sz w:val="24"/>
                <w:szCs w:val="24"/>
                <w:highlight w:val="none"/>
                <w:lang w:eastAsia="zh-CN"/>
              </w:rPr>
              <w:t xml:space="preserve">，能够覆盖以上</w:t>
            </w:r>
            <w:r>
              <w:rPr>
                <w:rFonts w:hint="eastAsia" w:asciiTheme="minorEastAsia" w:hAnsiTheme="minorEastAsia" w:eastAsiaTheme="minorEastAsia" w:cstheme="minorEastAsia"/>
                <w:b w:val="0"/>
                <w:bCs w:val="0"/>
                <w:color w:val="auto"/>
                <w:sz w:val="24"/>
                <w:szCs w:val="24"/>
                <w:highlight w:val="none"/>
                <w:vertAlign w:val="baseline"/>
                <w:lang w:val="en-US" w:eastAsia="zh-CN"/>
              </w:rPr>
              <w:t xml:space="preserve">6个节点</w:t>
            </w:r>
            <w:r>
              <w:rPr>
                <w:rFonts w:hint="eastAsia" w:asciiTheme="minorEastAsia" w:hAnsiTheme="minorEastAsia" w:eastAsiaTheme="minorEastAsia" w:cstheme="minorEastAsia"/>
                <w:b w:val="0"/>
                <w:bCs w:val="0"/>
                <w:color w:val="auto"/>
                <w:sz w:val="24"/>
                <w:szCs w:val="24"/>
                <w:highlight w:val="none"/>
                <w:lang w:eastAsia="zh-CN"/>
              </w:rPr>
              <w:t xml:space="preserve">环节，有具体针对性措施，有管控操作要求，可以实现采购需求，得</w:t>
            </w:r>
            <w:r>
              <w:rPr>
                <w:rFonts w:hint="eastAsia" w:asciiTheme="minorEastAsia" w:hAnsiTheme="minorEastAsia" w:eastAsiaTheme="minorEastAsia" w:cstheme="minorEastAsia"/>
                <w:b w:val="0"/>
                <w:bCs w:val="0"/>
                <w:color w:val="auto"/>
                <w:sz w:val="24"/>
                <w:szCs w:val="24"/>
                <w:highlight w:val="none"/>
                <w:lang w:val="en-US" w:eastAsia="zh-CN"/>
              </w:rPr>
              <w:t xml:space="preserve">4分，方案内容不具体，</w:t>
            </w:r>
            <w:r>
              <w:rPr>
                <w:rFonts w:hint="eastAsia" w:asciiTheme="minorEastAsia" w:hAnsiTheme="minorEastAsia" w:eastAsiaTheme="minorEastAsia" w:cstheme="minorEastAsia"/>
                <w:b w:val="0"/>
                <w:bCs w:val="0"/>
                <w:color w:val="auto"/>
                <w:sz w:val="24"/>
                <w:szCs w:val="24"/>
                <w:highlight w:val="none"/>
              </w:rPr>
              <w:t xml:space="preserve">质量保证措施</w:t>
            </w:r>
            <w:r>
              <w:rPr>
                <w:rFonts w:hint="eastAsia" w:asciiTheme="minorEastAsia" w:hAnsiTheme="minorEastAsia" w:eastAsiaTheme="minorEastAsia" w:cstheme="minorEastAsia"/>
                <w:b w:val="0"/>
                <w:bCs w:val="0"/>
                <w:color w:val="auto"/>
                <w:sz w:val="24"/>
                <w:szCs w:val="24"/>
                <w:highlight w:val="none"/>
                <w:lang w:eastAsia="zh-CN"/>
              </w:rPr>
              <w:t xml:space="preserve">不详细，覆盖节点环节不清晰，措施针对性不明确，有欠缺，无法实现采购需求，但承诺后期通过优化后可以实现采购需求，得</w:t>
            </w:r>
            <w:r>
              <w:rPr>
                <w:rFonts w:hint="eastAsia" w:asciiTheme="minorEastAsia" w:hAnsiTheme="minorEastAsia" w:eastAsiaTheme="minorEastAsia" w:cstheme="minorEastAsia"/>
                <w:b w:val="0"/>
                <w:bCs w:val="0"/>
                <w:color w:val="auto"/>
                <w:sz w:val="24"/>
                <w:szCs w:val="24"/>
                <w:highlight w:val="none"/>
                <w:lang w:val="en-US" w:eastAsia="zh-CN"/>
              </w:rPr>
              <w:t xml:space="preserve">2分，没有内容不得分。</w:t>
            </w:r>
            <w:r/>
          </w:p>
        </w:tc>
      </w:tr>
      <w:tr>
        <w:trPr>
          <w:trHeight w:val="6011"/>
        </w:trPr>
        <w:tc>
          <w:tcPr>
            <w:tcBorders>
              <w:left w:val="single" w:color="auto" w:sz="6" w:space="0"/>
              <w:right w:val="single" w:color="auto" w:sz="4" w:space="0"/>
            </w:tcBorders>
            <w:tcW w:w="755" w:type="dxa"/>
            <w:vAlign w:val="center"/>
            <w:vMerge w:val="restart"/>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tc>
        <w:tc>
          <w:tcPr>
            <w:tcBorders>
              <w:top w:val="single" w:color="auto" w:sz="4" w:space="0"/>
              <w:left w:val="single" w:color="auto" w:sz="4"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项目整体质量控制方案-供</w:t>
            </w:r>
            <w:r>
              <w:rPr>
                <w:rFonts w:hint="eastAsia" w:asciiTheme="minorEastAsia" w:hAnsiTheme="minorEastAsia" w:eastAsiaTheme="minorEastAsia" w:cstheme="minorEastAsia"/>
                <w:b w:val="0"/>
                <w:bCs w:val="0"/>
                <w:color w:val="auto"/>
                <w:sz w:val="24"/>
                <w:szCs w:val="24"/>
                <w:highlight w:val="none"/>
              </w:rPr>
              <w:t xml:space="preserve">应链完整性</w:t>
            </w:r>
            <w:r>
              <w:rPr>
                <w:rFonts w:hint="eastAsia" w:asciiTheme="minorEastAsia" w:hAnsiTheme="minorEastAsia" w:eastAsiaTheme="minorEastAsia" w:cstheme="minorEastAsia"/>
                <w:b w:val="0"/>
                <w:bCs w:val="0"/>
                <w:color w:val="auto"/>
                <w:sz w:val="24"/>
                <w:szCs w:val="24"/>
                <w:highlight w:val="none"/>
                <w:lang w:eastAsia="zh-CN"/>
              </w:rPr>
              <w:t xml:space="preserve">保障方案</w:t>
            </w:r>
            <w:r/>
          </w:p>
        </w:tc>
        <w:tc>
          <w:tcPr>
            <w:tcBorders>
              <w:top w:val="single" w:color="auto" w:sz="4"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default"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t xml:space="preserve">3.00</w:t>
            </w:r>
            <w:r/>
          </w:p>
        </w:tc>
        <w:tc>
          <w:tcPr>
            <w:tcBorders>
              <w:top w:val="single" w:color="auto" w:sz="4" w:space="0"/>
              <w:left w:val="single" w:color="auto" w:sz="6" w:space="0"/>
              <w:bottom w:val="single" w:color="auto" w:sz="6" w:space="0"/>
              <w:right w:val="single" w:color="auto" w:sz="6" w:space="0"/>
            </w:tcBorders>
            <w:tcW w:w="6894" w:type="dxa"/>
            <w:vAlign w:val="center"/>
            <w:textDirection w:val="lrTb"/>
            <w:noWrap w:val="false"/>
          </w:tcPr>
          <w:p>
            <w:pP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rPr>
              <w:t xml:space="preserve">提供的</w:t>
            </w:r>
            <w:r>
              <w:rPr>
                <w:rFonts w:hint="eastAsia" w:asciiTheme="minorEastAsia" w:hAnsiTheme="minorEastAsia" w:eastAsiaTheme="minorEastAsia" w:cstheme="minorEastAsia"/>
                <w:b w:val="0"/>
                <w:bCs w:val="0"/>
                <w:color w:val="auto"/>
                <w:sz w:val="24"/>
                <w:szCs w:val="24"/>
                <w:highlight w:val="none"/>
                <w:lang w:eastAsia="zh-CN"/>
              </w:rPr>
              <w:t xml:space="preserve">本项目</w:t>
            </w:r>
            <w:r>
              <w:rPr>
                <w:rFonts w:hint="eastAsia" w:asciiTheme="minorEastAsia" w:hAnsiTheme="minorEastAsia" w:eastAsiaTheme="minorEastAsia" w:cstheme="minorEastAsia"/>
                <w:b w:val="0"/>
                <w:bCs w:val="0"/>
                <w:color w:val="auto"/>
                <w:sz w:val="24"/>
                <w:szCs w:val="24"/>
                <w:highlight w:val="none"/>
                <w:lang w:val="en-US" w:eastAsia="zh-CN"/>
              </w:rPr>
              <w:t xml:space="preserve">项目整体质量控制方案</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包含</w:t>
            </w:r>
            <w:r>
              <w:rPr>
                <w:rFonts w:hint="eastAsia" w:asciiTheme="minorEastAsia" w:hAnsiTheme="minorEastAsia" w:eastAsiaTheme="minorEastAsia" w:cstheme="minorEastAsia"/>
                <w:b w:val="0"/>
                <w:bCs w:val="0"/>
                <w:color w:val="auto"/>
                <w:sz w:val="24"/>
                <w:szCs w:val="24"/>
                <w:highlight w:val="none"/>
              </w:rPr>
              <w:t xml:space="preserve">供应链完整性</w:t>
            </w:r>
            <w:r>
              <w:rPr>
                <w:rFonts w:hint="eastAsia" w:asciiTheme="minorEastAsia" w:hAnsiTheme="minorEastAsia" w:eastAsiaTheme="minorEastAsia" w:cstheme="minorEastAsia"/>
                <w:b w:val="0"/>
                <w:bCs w:val="0"/>
                <w:color w:val="auto"/>
                <w:sz w:val="24"/>
                <w:szCs w:val="24"/>
                <w:highlight w:val="none"/>
                <w:lang w:eastAsia="zh-CN"/>
              </w:rPr>
              <w:t xml:space="preserve">保障方案，</w:t>
            </w:r>
            <w:r>
              <w:rPr>
                <w:rFonts w:hint="eastAsia" w:asciiTheme="minorEastAsia" w:hAnsiTheme="minorEastAsia" w:eastAsiaTheme="minorEastAsia" w:cstheme="minorEastAsia"/>
                <w:b w:val="0"/>
                <w:bCs w:val="0"/>
                <w:color w:val="auto"/>
                <w:sz w:val="24"/>
                <w:szCs w:val="24"/>
                <w:highlight w:val="none"/>
                <w:lang w:val="en-US" w:eastAsia="zh-CN"/>
              </w:rPr>
              <w:t xml:space="preserve">以上方案覆盖节点环节包含：1</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药材</w:t>
            </w:r>
            <w:r>
              <w:rPr>
                <w:rFonts w:hint="eastAsia" w:asciiTheme="minorEastAsia" w:hAnsiTheme="minorEastAsia" w:eastAsiaTheme="minorEastAsia" w:cstheme="minorEastAsia"/>
                <w:b w:val="0"/>
                <w:bCs w:val="0"/>
                <w:color w:val="auto"/>
                <w:sz w:val="24"/>
                <w:szCs w:val="24"/>
                <w:highlight w:val="none"/>
                <w:lang w:val="en-US" w:eastAsia="zh-CN"/>
              </w:rPr>
              <w:t xml:space="preserve">种植（品种筛选（也可并入制造加工环节）、基地选址）、（2）播种培育（育苗播种、农药、施肥、采收（采收也可并入制造加工环节））、（3）制造生产加工（初加工、生产工艺及流程）、（4）检验检测（检测流程、检测结果）、（5）仓储保养（储存管理、保养记录）、（6）物流销售（销售、运输配置及装备、售后）等全过程的内容及保障措施。评标委员会结合供应商方案进行打分。</w:t>
            </w:r>
            <w:r/>
          </w:p>
          <w:p>
            <w:pPr>
              <w:numPr>
                <w:ilvl w:val="0"/>
                <w:numId w:val="0"/>
              </w:numPr>
              <w:spacing w:line="27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供</w:t>
            </w:r>
            <w:r>
              <w:rPr>
                <w:rFonts w:hint="eastAsia" w:asciiTheme="minorEastAsia" w:hAnsiTheme="minorEastAsia" w:eastAsiaTheme="minorEastAsia" w:cstheme="minorEastAsia"/>
                <w:b w:val="0"/>
                <w:bCs w:val="0"/>
                <w:color w:val="auto"/>
                <w:sz w:val="24"/>
                <w:szCs w:val="24"/>
                <w:highlight w:val="none"/>
              </w:rPr>
              <w:t xml:space="preserve">应链完整性</w:t>
            </w:r>
            <w:r>
              <w:rPr>
                <w:rFonts w:hint="eastAsia" w:asciiTheme="minorEastAsia" w:hAnsiTheme="minorEastAsia" w:eastAsiaTheme="minorEastAsia" w:cstheme="minorEastAsia"/>
                <w:b w:val="0"/>
                <w:bCs w:val="0"/>
                <w:color w:val="auto"/>
                <w:sz w:val="24"/>
                <w:szCs w:val="24"/>
                <w:highlight w:val="none"/>
                <w:lang w:eastAsia="zh-CN"/>
              </w:rPr>
              <w:t xml:space="preserve">保障方案（</w:t>
            </w:r>
            <w:r>
              <w:rPr>
                <w:rFonts w:hint="eastAsia" w:asciiTheme="minorEastAsia" w:hAnsiTheme="minorEastAsia" w:eastAsiaTheme="minorEastAsia" w:cstheme="minorEastAsia"/>
                <w:b w:val="0"/>
                <w:bCs w:val="0"/>
                <w:color w:val="auto"/>
                <w:sz w:val="24"/>
                <w:szCs w:val="24"/>
                <w:highlight w:val="none"/>
                <w:lang w:val="en-US" w:eastAsia="zh-CN"/>
              </w:rPr>
              <w:t xml:space="preserve">3分</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numPr>
                <w:ilvl w:val="0"/>
                <w:numId w:val="0"/>
              </w:numPr>
              <w:spacing w:line="276" w:lineRule="auto"/>
              <w:rPr>
                <w:rFonts w:hint="eastAsia" w:asciiTheme="minorEastAsia" w:hAnsiTheme="minorEastAsia" w:eastAsiaTheme="minorEastAsia" w:cstheme="minorEastAsia"/>
                <w:b w:val="0"/>
                <w:bCs w:val="0"/>
                <w:color w:val="auto"/>
                <w:sz w:val="24"/>
                <w:szCs w:val="24"/>
                <w:highlight w:val="none"/>
                <w:shd w:val="clear" w:color="auto" w:fill="auto"/>
                <w:rtl w:val="0"/>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其中：方案内容全面具体详细，包含种植、生产培育、制造、检验检测、仓储物流、销售及售后等供应链全链</w:t>
            </w:r>
            <w:r>
              <w:rPr>
                <w:rFonts w:hint="eastAsia" w:asciiTheme="minorEastAsia" w:hAnsiTheme="minorEastAsia" w:eastAsiaTheme="minorEastAsia" w:cstheme="minorEastAsia"/>
                <w:b w:val="0"/>
                <w:bCs w:val="0"/>
                <w:color w:val="auto"/>
                <w:sz w:val="24"/>
                <w:szCs w:val="24"/>
                <w:highlight w:val="none"/>
                <w:lang w:eastAsia="zh-CN"/>
              </w:rPr>
              <w:t xml:space="preserve">流程，全面覆盖以上</w:t>
            </w:r>
            <w:r>
              <w:rPr>
                <w:rFonts w:hint="eastAsia" w:asciiTheme="minorEastAsia" w:hAnsiTheme="minorEastAsia" w:eastAsiaTheme="minorEastAsia" w:cstheme="minorEastAsia"/>
                <w:b w:val="0"/>
                <w:bCs w:val="0"/>
                <w:color w:val="auto"/>
                <w:sz w:val="24"/>
                <w:szCs w:val="24"/>
                <w:highlight w:val="none"/>
                <w:vertAlign w:val="baseline"/>
                <w:lang w:val="en-US" w:eastAsia="zh-CN"/>
              </w:rPr>
              <w:t xml:space="preserve">6个节点</w:t>
            </w:r>
            <w:r>
              <w:rPr>
                <w:rFonts w:hint="eastAsia" w:asciiTheme="minorEastAsia" w:hAnsiTheme="minorEastAsia" w:eastAsiaTheme="minorEastAsia" w:cstheme="minorEastAsia"/>
                <w:b w:val="0"/>
                <w:bCs w:val="0"/>
                <w:color w:val="auto"/>
                <w:sz w:val="24"/>
                <w:szCs w:val="24"/>
                <w:highlight w:val="none"/>
                <w:lang w:eastAsia="zh-CN"/>
              </w:rPr>
              <w:t xml:space="preserve">环节，流程清晰，各环节衔接紧密，保障措施针对性明确，管控重点突出，优于采购需求的，得</w:t>
            </w:r>
            <w:r>
              <w:rPr>
                <w:rFonts w:hint="eastAsia" w:asciiTheme="minorEastAsia" w:hAnsiTheme="minorEastAsia" w:eastAsiaTheme="minorEastAsia" w:cstheme="minorEastAsia"/>
                <w:b w:val="0"/>
                <w:bCs w:val="0"/>
                <w:color w:val="auto"/>
                <w:sz w:val="24"/>
                <w:szCs w:val="24"/>
                <w:highlight w:val="none"/>
                <w:lang w:val="en-US" w:eastAsia="zh-CN"/>
              </w:rPr>
              <w:t xml:space="preserve">3分，方案有具体内容，有供应链全链</w:t>
            </w:r>
            <w:r>
              <w:rPr>
                <w:rFonts w:hint="eastAsia" w:asciiTheme="minorEastAsia" w:hAnsiTheme="minorEastAsia" w:eastAsiaTheme="minorEastAsia" w:cstheme="minorEastAsia"/>
                <w:b w:val="0"/>
                <w:bCs w:val="0"/>
                <w:color w:val="auto"/>
                <w:sz w:val="24"/>
                <w:szCs w:val="24"/>
                <w:highlight w:val="none"/>
                <w:lang w:eastAsia="zh-CN"/>
              </w:rPr>
              <w:t xml:space="preserve">流程，覆盖以上</w:t>
            </w:r>
            <w:r>
              <w:rPr>
                <w:rFonts w:hint="eastAsia" w:asciiTheme="minorEastAsia" w:hAnsiTheme="minorEastAsia" w:eastAsiaTheme="minorEastAsia" w:cstheme="minorEastAsia"/>
                <w:b w:val="0"/>
                <w:bCs w:val="0"/>
                <w:color w:val="auto"/>
                <w:sz w:val="24"/>
                <w:szCs w:val="24"/>
                <w:highlight w:val="none"/>
                <w:vertAlign w:val="baseline"/>
                <w:lang w:val="en-US" w:eastAsia="zh-CN"/>
              </w:rPr>
              <w:t xml:space="preserve">6个节点</w:t>
            </w:r>
            <w:r>
              <w:rPr>
                <w:rFonts w:hint="eastAsia" w:asciiTheme="minorEastAsia" w:hAnsiTheme="minorEastAsia" w:eastAsiaTheme="minorEastAsia" w:cstheme="minorEastAsia"/>
                <w:b w:val="0"/>
                <w:bCs w:val="0"/>
                <w:color w:val="auto"/>
                <w:sz w:val="24"/>
                <w:szCs w:val="24"/>
                <w:highlight w:val="none"/>
                <w:lang w:eastAsia="zh-CN"/>
              </w:rPr>
              <w:t xml:space="preserve">环节，有具体措施，可以实现采购需求，得</w:t>
            </w:r>
            <w:r>
              <w:rPr>
                <w:rFonts w:hint="eastAsia" w:asciiTheme="minorEastAsia" w:hAnsiTheme="minorEastAsia" w:eastAsiaTheme="minorEastAsia" w:cstheme="minorEastAsia"/>
                <w:b w:val="0"/>
                <w:bCs w:val="0"/>
                <w:color w:val="auto"/>
                <w:sz w:val="24"/>
                <w:szCs w:val="24"/>
                <w:highlight w:val="none"/>
                <w:lang w:val="en-US" w:eastAsia="zh-CN"/>
              </w:rPr>
              <w:t xml:space="preserve">2分，方案有内容，流程和</w:t>
            </w:r>
            <w:r>
              <w:rPr>
                <w:rFonts w:hint="eastAsia" w:asciiTheme="minorEastAsia" w:hAnsiTheme="minorEastAsia" w:eastAsiaTheme="minorEastAsia" w:cstheme="minorEastAsia"/>
                <w:b w:val="0"/>
                <w:bCs w:val="0"/>
                <w:color w:val="auto"/>
                <w:sz w:val="24"/>
                <w:szCs w:val="24"/>
                <w:highlight w:val="none"/>
                <w:lang w:eastAsia="zh-CN"/>
              </w:rPr>
              <w:t xml:space="preserve">节点环节不清晰，措施不明确，有欠缺，无法实现采购需求，但承诺后期通过优化后可以实现采购需求，得</w:t>
            </w:r>
            <w:r>
              <w:rPr>
                <w:rFonts w:hint="eastAsia" w:asciiTheme="minorEastAsia" w:hAnsiTheme="minorEastAsia" w:eastAsiaTheme="minorEastAsia" w:cstheme="minorEastAsia"/>
                <w:b w:val="0"/>
                <w:bCs w:val="0"/>
                <w:color w:val="auto"/>
                <w:sz w:val="24"/>
                <w:szCs w:val="24"/>
                <w:highlight w:val="none"/>
                <w:lang w:val="en-US" w:eastAsia="zh-CN"/>
              </w:rPr>
              <w:t xml:space="preserve">1分，没有内容不得分。</w:t>
            </w:r>
            <w:r/>
          </w:p>
        </w:tc>
      </w:tr>
      <w:tr>
        <w:trPr>
          <w:trHeight w:val="746"/>
        </w:trPr>
        <w:tc>
          <w:tcPr>
            <w:tcBorders>
              <w:left w:val="single" w:color="auto" w:sz="6" w:space="0"/>
              <w:right w:val="single" w:color="auto" w:sz="4"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r>
            <w:r/>
          </w:p>
        </w:tc>
        <w:tc>
          <w:tcPr>
            <w:tcBorders>
              <w:top w:val="single" w:color="auto" w:sz="4" w:space="0"/>
              <w:left w:val="single" w:color="auto" w:sz="4"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项目整体质量控制方案-</w:t>
            </w:r>
            <w:r>
              <w:rPr>
                <w:rFonts w:hint="eastAsia" w:asciiTheme="minorEastAsia" w:hAnsiTheme="minorEastAsia" w:eastAsiaTheme="minorEastAsia" w:cstheme="minorEastAsia"/>
                <w:b w:val="0"/>
                <w:bCs w:val="0"/>
                <w:color w:val="auto"/>
                <w:sz w:val="24"/>
                <w:szCs w:val="24"/>
                <w:highlight w:val="none"/>
              </w:rPr>
              <w:t xml:space="preserve">产地溯源保证</w:t>
            </w:r>
            <w:r>
              <w:rPr>
                <w:rFonts w:hint="eastAsia" w:asciiTheme="minorEastAsia" w:hAnsiTheme="minorEastAsia" w:eastAsiaTheme="minorEastAsia" w:cstheme="minorEastAsia"/>
                <w:b w:val="0"/>
                <w:bCs w:val="0"/>
                <w:color w:val="auto"/>
                <w:sz w:val="24"/>
                <w:szCs w:val="24"/>
                <w:highlight w:val="none"/>
                <w:lang w:eastAsia="zh-CN"/>
              </w:rPr>
              <w:t xml:space="preserve">方案</w:t>
            </w:r>
            <w:r/>
          </w:p>
        </w:tc>
        <w:tc>
          <w:tcPr>
            <w:tcBorders>
              <w:top w:val="single" w:color="auto" w:sz="4"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default"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t xml:space="preserve">6.00</w:t>
            </w:r>
            <w:r/>
          </w:p>
        </w:tc>
        <w:tc>
          <w:tcPr>
            <w:tcBorders>
              <w:top w:val="single" w:color="auto" w:sz="4" w:space="0"/>
              <w:left w:val="single" w:color="auto" w:sz="6" w:space="0"/>
              <w:bottom w:val="single" w:color="auto" w:sz="6" w:space="0"/>
              <w:right w:val="single" w:color="auto" w:sz="6" w:space="0"/>
            </w:tcBorders>
            <w:tcW w:w="6894" w:type="dxa"/>
            <w:vAlign w:val="center"/>
            <w:textDirection w:val="lrTb"/>
            <w:noWrap w:val="false"/>
          </w:tcPr>
          <w:p>
            <w:pPr>
              <w:spacing w:line="276"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w:t>
            </w:r>
            <w:r>
              <w:rPr>
                <w:rFonts w:hint="eastAsia" w:asciiTheme="minorEastAsia" w:hAnsiTheme="minorEastAsia" w:eastAsiaTheme="minorEastAsia" w:cstheme="minorEastAsia"/>
                <w:b w:val="0"/>
                <w:bCs w:val="0"/>
                <w:color w:val="auto"/>
                <w:sz w:val="24"/>
                <w:szCs w:val="24"/>
                <w:highlight w:val="none"/>
              </w:rPr>
              <w:t xml:space="preserve">提供的</w:t>
            </w:r>
            <w:r>
              <w:rPr>
                <w:rFonts w:hint="eastAsia" w:asciiTheme="minorEastAsia" w:hAnsiTheme="minorEastAsia" w:eastAsiaTheme="minorEastAsia" w:cstheme="minorEastAsia"/>
                <w:b w:val="0"/>
                <w:bCs w:val="0"/>
                <w:color w:val="auto"/>
                <w:sz w:val="24"/>
                <w:szCs w:val="24"/>
                <w:highlight w:val="none"/>
                <w:lang w:eastAsia="zh-CN"/>
              </w:rPr>
              <w:t xml:space="preserve">本项目</w:t>
            </w:r>
            <w:r>
              <w:rPr>
                <w:rFonts w:hint="eastAsia" w:asciiTheme="minorEastAsia" w:hAnsiTheme="minorEastAsia" w:eastAsiaTheme="minorEastAsia" w:cstheme="minorEastAsia"/>
                <w:b w:val="0"/>
                <w:bCs w:val="0"/>
                <w:color w:val="auto"/>
                <w:sz w:val="24"/>
                <w:szCs w:val="24"/>
                <w:highlight w:val="none"/>
                <w:lang w:val="en-US" w:eastAsia="zh-CN"/>
              </w:rPr>
              <w:t xml:space="preserve">项目整体质量控制方案</w:t>
            </w:r>
            <w:r>
              <w:rPr>
                <w:rFonts w:hint="eastAsia" w:asciiTheme="minorEastAsia" w:hAnsiTheme="minorEastAsia" w:eastAsiaTheme="minorEastAsia" w:cstheme="minorEastAsia"/>
                <w:b w:val="0"/>
                <w:bCs w:val="0"/>
                <w:color w:val="auto"/>
                <w:sz w:val="24"/>
                <w:szCs w:val="24"/>
                <w:highlight w:val="none"/>
              </w:rPr>
              <w:t xml:space="preserve">，包</w:t>
            </w:r>
            <w:r>
              <w:rPr>
                <w:rFonts w:hint="eastAsia" w:asciiTheme="minorEastAsia" w:hAnsiTheme="minorEastAsia" w:eastAsiaTheme="minorEastAsia" w:cstheme="minorEastAsia"/>
                <w:b w:val="0"/>
                <w:bCs w:val="0"/>
                <w:color w:val="auto"/>
                <w:sz w:val="24"/>
                <w:szCs w:val="24"/>
                <w:highlight w:val="none"/>
                <w:lang w:eastAsia="zh-CN"/>
              </w:rPr>
              <w:t xml:space="preserve">含</w:t>
            </w:r>
            <w:r>
              <w:rPr>
                <w:rFonts w:hint="eastAsia" w:asciiTheme="minorEastAsia" w:hAnsiTheme="minorEastAsia" w:eastAsiaTheme="minorEastAsia" w:cstheme="minorEastAsia"/>
                <w:b w:val="0"/>
                <w:bCs w:val="0"/>
                <w:color w:val="auto"/>
                <w:sz w:val="24"/>
                <w:szCs w:val="24"/>
                <w:highlight w:val="none"/>
              </w:rPr>
              <w:t xml:space="preserve">产地溯源保证</w:t>
            </w:r>
            <w:r>
              <w:rPr>
                <w:rFonts w:hint="eastAsia" w:asciiTheme="minorEastAsia" w:hAnsiTheme="minorEastAsia" w:eastAsiaTheme="minorEastAsia" w:cstheme="minorEastAsia"/>
                <w:b w:val="0"/>
                <w:bCs w:val="0"/>
                <w:color w:val="auto"/>
                <w:sz w:val="24"/>
                <w:szCs w:val="24"/>
                <w:highlight w:val="none"/>
                <w:lang w:eastAsia="zh-CN"/>
              </w:rPr>
              <w:t xml:space="preserve">方案；</w:t>
            </w:r>
            <w:r>
              <w:rPr>
                <w:rFonts w:hint="eastAsia" w:asciiTheme="minorEastAsia" w:hAnsiTheme="minorEastAsia" w:eastAsiaTheme="minorEastAsia" w:cstheme="minorEastAsia"/>
                <w:b w:val="0"/>
                <w:bCs w:val="0"/>
                <w:color w:val="auto"/>
                <w:sz w:val="24"/>
                <w:szCs w:val="24"/>
                <w:highlight w:val="none"/>
                <w:lang w:val="en-US" w:eastAsia="zh-CN"/>
              </w:rPr>
              <w:t xml:space="preserve">以上方案覆盖节点环节包含：1</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药材</w:t>
            </w:r>
            <w:r>
              <w:rPr>
                <w:rFonts w:hint="eastAsia" w:asciiTheme="minorEastAsia" w:hAnsiTheme="minorEastAsia" w:eastAsiaTheme="minorEastAsia" w:cstheme="minorEastAsia"/>
                <w:b w:val="0"/>
                <w:bCs w:val="0"/>
                <w:color w:val="auto"/>
                <w:sz w:val="24"/>
                <w:szCs w:val="24"/>
                <w:highlight w:val="none"/>
                <w:lang w:val="en-US" w:eastAsia="zh-CN"/>
              </w:rPr>
              <w:t xml:space="preserve">种植（品种筛选（也可并入制造加工环节）、基地选址）、（2）播种培育（育苗播种、农药、施肥、采收（采收也可并入制造加工环节））、（3）制造生产加工（初加工、生产工艺及流程）、（4）检验检测（检测流程、检测结果）、（5）仓储保养（储存管理、保养记录）、（6）物流销售（销售、运输配置及装备、售后）等全过程的内容及保障措施。评标委员会结合供应商方案进行打分。</w:t>
            </w:r>
            <w:r/>
          </w:p>
          <w:p>
            <w:pPr>
              <w:numPr>
                <w:ilvl w:val="0"/>
                <w:numId w:val="0"/>
              </w:numPr>
              <w:spacing w:line="276"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 xml:space="preserve">产地溯源保证</w:t>
            </w:r>
            <w:r>
              <w:rPr>
                <w:rFonts w:hint="eastAsia" w:asciiTheme="minorEastAsia" w:hAnsiTheme="minorEastAsia" w:eastAsiaTheme="minorEastAsia" w:cstheme="minorEastAsia"/>
                <w:b w:val="0"/>
                <w:bCs w:val="0"/>
                <w:color w:val="auto"/>
                <w:sz w:val="24"/>
                <w:szCs w:val="24"/>
                <w:highlight w:val="none"/>
                <w:lang w:eastAsia="zh-CN"/>
              </w:rPr>
              <w:t xml:space="preserve">方案（</w:t>
            </w:r>
            <w:r>
              <w:rPr>
                <w:rFonts w:hint="eastAsia" w:asciiTheme="minorEastAsia" w:hAnsiTheme="minorEastAsia" w:eastAsiaTheme="minorEastAsia" w:cstheme="minorEastAsia"/>
                <w:b w:val="0"/>
                <w:bCs w:val="0"/>
                <w:color w:val="auto"/>
                <w:sz w:val="24"/>
                <w:szCs w:val="24"/>
                <w:highlight w:val="none"/>
                <w:lang w:val="en-US" w:eastAsia="zh-CN"/>
              </w:rPr>
              <w:t xml:space="preserve">6分</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其中：方案内容全面完善，可溯源流程材料包含种植、生产培育、制造、仓储物流、销售及售后等供应链全链</w:t>
            </w:r>
            <w:r>
              <w:rPr>
                <w:rFonts w:hint="eastAsia" w:asciiTheme="minorEastAsia" w:hAnsiTheme="minorEastAsia" w:eastAsiaTheme="minorEastAsia" w:cstheme="minorEastAsia"/>
                <w:b w:val="0"/>
                <w:bCs w:val="0"/>
                <w:color w:val="auto"/>
                <w:sz w:val="24"/>
                <w:szCs w:val="24"/>
                <w:highlight w:val="none"/>
                <w:lang w:eastAsia="zh-CN"/>
              </w:rPr>
              <w:t xml:space="preserve">，及以上</w:t>
            </w:r>
            <w:r>
              <w:rPr>
                <w:rFonts w:hint="eastAsia" w:asciiTheme="minorEastAsia" w:hAnsiTheme="minorEastAsia" w:eastAsiaTheme="minorEastAsia" w:cstheme="minorEastAsia"/>
                <w:b w:val="0"/>
                <w:bCs w:val="0"/>
                <w:color w:val="auto"/>
                <w:sz w:val="24"/>
                <w:szCs w:val="24"/>
                <w:highlight w:val="none"/>
                <w:vertAlign w:val="baseline"/>
                <w:lang w:val="en-US" w:eastAsia="zh-CN"/>
              </w:rPr>
              <w:t xml:space="preserve">6个节点环节，</w:t>
            </w:r>
            <w:r>
              <w:rPr>
                <w:rFonts w:hint="eastAsia" w:asciiTheme="minorEastAsia" w:hAnsiTheme="minorEastAsia" w:eastAsiaTheme="minorEastAsia" w:cstheme="minorEastAsia"/>
                <w:b w:val="0"/>
                <w:bCs w:val="0"/>
                <w:color w:val="auto"/>
                <w:sz w:val="24"/>
                <w:szCs w:val="24"/>
                <w:highlight w:val="none"/>
                <w:lang w:eastAsia="zh-CN"/>
              </w:rPr>
              <w:t xml:space="preserve">流程清晰，可溯源流程及各环节逻辑缜密，保障措施针对性强，并承诺本项目供货全面赋码，且提供</w:t>
            </w:r>
            <w:r>
              <w:rPr>
                <w:rFonts w:hint="eastAsia" w:asciiTheme="minorEastAsia" w:hAnsiTheme="minorEastAsia" w:eastAsiaTheme="minorEastAsia" w:cstheme="minorEastAsia"/>
                <w:b w:val="0"/>
                <w:bCs w:val="0"/>
                <w:color w:val="auto"/>
                <w:sz w:val="24"/>
                <w:szCs w:val="24"/>
                <w:highlight w:val="none"/>
                <w:lang w:val="en-US" w:eastAsia="zh-CN"/>
              </w:rPr>
              <w:t xml:space="preserve">近3年内类似</w:t>
            </w:r>
            <w:r>
              <w:rPr>
                <w:rFonts w:hint="eastAsia" w:asciiTheme="minorEastAsia" w:hAnsiTheme="minorEastAsia" w:eastAsiaTheme="minorEastAsia" w:cstheme="minorEastAsia"/>
                <w:b w:val="0"/>
                <w:bCs w:val="0"/>
                <w:color w:val="auto"/>
                <w:sz w:val="24"/>
                <w:szCs w:val="24"/>
                <w:highlight w:val="none"/>
                <w:lang w:eastAsia="zh-CN"/>
              </w:rPr>
              <w:t xml:space="preserve">合作医院项目供货全面赋码真实案例不低于</w:t>
            </w:r>
            <w:r>
              <w:rPr>
                <w:rFonts w:hint="eastAsia" w:asciiTheme="minorEastAsia" w:hAnsiTheme="minorEastAsia" w:eastAsiaTheme="minorEastAsia" w:cstheme="minorEastAsia"/>
                <w:b w:val="0"/>
                <w:bCs w:val="0"/>
                <w:color w:val="auto"/>
                <w:sz w:val="24"/>
                <w:szCs w:val="24"/>
                <w:highlight w:val="none"/>
                <w:lang w:val="en-US" w:eastAsia="zh-CN"/>
              </w:rPr>
              <w:t xml:space="preserve">2个，</w:t>
            </w:r>
            <w:r>
              <w:rPr>
                <w:rFonts w:hint="eastAsia" w:asciiTheme="minorEastAsia" w:hAnsiTheme="minorEastAsia" w:eastAsiaTheme="minorEastAsia" w:cstheme="minorEastAsia"/>
                <w:b w:val="0"/>
                <w:bCs w:val="0"/>
                <w:color w:val="auto"/>
                <w:sz w:val="24"/>
                <w:szCs w:val="24"/>
                <w:highlight w:val="none"/>
                <w:lang w:eastAsia="zh-CN"/>
              </w:rPr>
              <w:t xml:space="preserve">优于采购需求的，得</w:t>
            </w:r>
            <w:r>
              <w:rPr>
                <w:rFonts w:hint="eastAsia" w:asciiTheme="minorEastAsia" w:hAnsiTheme="minorEastAsia" w:eastAsiaTheme="minorEastAsia" w:cstheme="minorEastAsia"/>
                <w:b w:val="0"/>
                <w:bCs w:val="0"/>
                <w:color w:val="auto"/>
                <w:sz w:val="24"/>
                <w:szCs w:val="24"/>
                <w:highlight w:val="none"/>
                <w:lang w:val="en-US" w:eastAsia="zh-CN"/>
              </w:rPr>
              <w:t xml:space="preserve">6分，方案有具体内容，可溯源流程材料包含供应链全链</w:t>
            </w:r>
            <w:r>
              <w:rPr>
                <w:rFonts w:hint="eastAsia" w:asciiTheme="minorEastAsia" w:hAnsiTheme="minorEastAsia" w:eastAsiaTheme="minorEastAsia" w:cstheme="minorEastAsia"/>
                <w:b w:val="0"/>
                <w:bCs w:val="0"/>
                <w:color w:val="auto"/>
                <w:sz w:val="24"/>
                <w:szCs w:val="24"/>
                <w:highlight w:val="none"/>
                <w:lang w:eastAsia="zh-CN"/>
              </w:rPr>
              <w:t xml:space="preserve">，及以上</w:t>
            </w:r>
            <w:r>
              <w:rPr>
                <w:rFonts w:hint="eastAsia" w:asciiTheme="minorEastAsia" w:hAnsiTheme="minorEastAsia" w:eastAsiaTheme="minorEastAsia" w:cstheme="minorEastAsia"/>
                <w:b w:val="0"/>
                <w:bCs w:val="0"/>
                <w:color w:val="auto"/>
                <w:sz w:val="24"/>
                <w:szCs w:val="24"/>
                <w:highlight w:val="none"/>
                <w:vertAlign w:val="baseline"/>
                <w:lang w:val="en-US" w:eastAsia="zh-CN"/>
              </w:rPr>
              <w:t xml:space="preserve">6个节点</w:t>
            </w:r>
            <w:r>
              <w:rPr>
                <w:rFonts w:hint="eastAsia" w:asciiTheme="minorEastAsia" w:hAnsiTheme="minorEastAsia" w:eastAsiaTheme="minorEastAsia" w:cstheme="minorEastAsia"/>
                <w:b w:val="0"/>
                <w:bCs w:val="0"/>
                <w:color w:val="auto"/>
                <w:sz w:val="24"/>
                <w:szCs w:val="24"/>
                <w:highlight w:val="none"/>
                <w:lang w:eastAsia="zh-CN"/>
              </w:rPr>
              <w:t xml:space="preserve">环节，有具体流程，有</w:t>
            </w:r>
            <w:r>
              <w:rPr>
                <w:rFonts w:hint="eastAsia" w:asciiTheme="minorEastAsia" w:hAnsiTheme="minorEastAsia" w:eastAsiaTheme="minorEastAsia" w:cstheme="minorEastAsia"/>
                <w:b w:val="0"/>
                <w:bCs w:val="0"/>
                <w:color w:val="auto"/>
                <w:sz w:val="24"/>
                <w:szCs w:val="24"/>
                <w:highlight w:val="none"/>
                <w:vertAlign w:val="baseline"/>
                <w:lang w:val="en-US" w:eastAsia="zh-CN"/>
              </w:rPr>
              <w:t xml:space="preserve">保障</w:t>
            </w:r>
            <w:r>
              <w:rPr>
                <w:rFonts w:hint="eastAsia" w:asciiTheme="minorEastAsia" w:hAnsiTheme="minorEastAsia" w:eastAsiaTheme="minorEastAsia" w:cstheme="minorEastAsia"/>
                <w:b w:val="0"/>
                <w:bCs w:val="0"/>
                <w:color w:val="auto"/>
                <w:sz w:val="24"/>
                <w:szCs w:val="24"/>
                <w:highlight w:val="none"/>
                <w:lang w:eastAsia="zh-CN"/>
              </w:rPr>
              <w:t xml:space="preserve">措施，并承诺本项目供货全面赋码，且提供</w:t>
            </w:r>
            <w:r>
              <w:rPr>
                <w:rFonts w:hint="eastAsia" w:asciiTheme="minorEastAsia" w:hAnsiTheme="minorEastAsia" w:eastAsiaTheme="minorEastAsia" w:cstheme="minorEastAsia"/>
                <w:b w:val="0"/>
                <w:bCs w:val="0"/>
                <w:color w:val="auto"/>
                <w:sz w:val="24"/>
                <w:szCs w:val="24"/>
                <w:highlight w:val="none"/>
                <w:lang w:val="en-US" w:eastAsia="zh-CN"/>
              </w:rPr>
              <w:t xml:space="preserve">近3年内</w:t>
            </w:r>
            <w:r>
              <w:rPr>
                <w:rFonts w:hint="eastAsia" w:asciiTheme="minorEastAsia" w:hAnsiTheme="minorEastAsia" w:eastAsiaTheme="minorEastAsia" w:cstheme="minorEastAsia"/>
                <w:b w:val="0"/>
                <w:bCs w:val="0"/>
                <w:color w:val="auto"/>
                <w:sz w:val="24"/>
                <w:szCs w:val="24"/>
                <w:highlight w:val="none"/>
                <w:lang w:eastAsia="zh-CN"/>
              </w:rPr>
              <w:t xml:space="preserve">合作医院供货全面赋码真实案例不低于</w:t>
            </w:r>
            <w:r>
              <w:rPr>
                <w:rFonts w:hint="eastAsia" w:asciiTheme="minorEastAsia" w:hAnsiTheme="minorEastAsia" w:eastAsiaTheme="minorEastAsia" w:cstheme="minorEastAsia"/>
                <w:b w:val="0"/>
                <w:bCs w:val="0"/>
                <w:color w:val="auto"/>
                <w:sz w:val="24"/>
                <w:szCs w:val="24"/>
                <w:highlight w:val="none"/>
                <w:lang w:val="en-US" w:eastAsia="zh-CN"/>
              </w:rPr>
              <w:t xml:space="preserve">1个，</w:t>
            </w:r>
            <w:r>
              <w:rPr>
                <w:rFonts w:hint="eastAsia" w:asciiTheme="minorEastAsia" w:hAnsiTheme="minorEastAsia" w:eastAsiaTheme="minorEastAsia" w:cstheme="minorEastAsia"/>
                <w:b w:val="0"/>
                <w:bCs w:val="0"/>
                <w:color w:val="auto"/>
                <w:sz w:val="24"/>
                <w:szCs w:val="24"/>
                <w:highlight w:val="none"/>
                <w:lang w:eastAsia="zh-CN"/>
              </w:rPr>
              <w:t xml:space="preserve">可以实现采购需求，得</w:t>
            </w:r>
            <w:r>
              <w:rPr>
                <w:rFonts w:hint="eastAsia" w:asciiTheme="minorEastAsia" w:hAnsiTheme="minorEastAsia" w:eastAsiaTheme="minorEastAsia" w:cstheme="minorEastAsia"/>
                <w:b w:val="0"/>
                <w:bCs w:val="0"/>
                <w:color w:val="auto"/>
                <w:sz w:val="24"/>
                <w:szCs w:val="24"/>
                <w:highlight w:val="none"/>
                <w:lang w:val="en-US" w:eastAsia="zh-CN"/>
              </w:rPr>
              <w:t xml:space="preserve">4分，方案有内容，可溯源流程和</w:t>
            </w:r>
            <w:r>
              <w:rPr>
                <w:rFonts w:hint="eastAsia" w:asciiTheme="minorEastAsia" w:hAnsiTheme="minorEastAsia" w:eastAsiaTheme="minorEastAsia" w:cstheme="minorEastAsia"/>
                <w:b w:val="0"/>
                <w:bCs w:val="0"/>
                <w:color w:val="auto"/>
                <w:sz w:val="24"/>
                <w:szCs w:val="24"/>
                <w:highlight w:val="none"/>
                <w:lang w:eastAsia="zh-CN"/>
              </w:rPr>
              <w:t xml:space="preserve">节点环节不清晰，未有全面赋码真实案例，措施及赋码承诺不明确，有欠缺，无法实现采购需求，但承诺后期通过优化后可以实现采购需求的，得</w:t>
            </w:r>
            <w:r>
              <w:rPr>
                <w:rFonts w:hint="eastAsia" w:asciiTheme="minorEastAsia" w:hAnsiTheme="minorEastAsia" w:eastAsiaTheme="minorEastAsia" w:cstheme="minorEastAsia"/>
                <w:b w:val="0"/>
                <w:bCs w:val="0"/>
                <w:color w:val="auto"/>
                <w:sz w:val="24"/>
                <w:szCs w:val="24"/>
                <w:highlight w:val="none"/>
                <w:lang w:val="en-US" w:eastAsia="zh-CN"/>
              </w:rPr>
              <w:t xml:space="preserve">2分，没有内容不得分。（前述赋码：指溯源码）</w:t>
            </w:r>
            <w:r/>
          </w:p>
        </w:tc>
      </w:tr>
      <w:tr>
        <w:trPr/>
        <w:tc>
          <w:tcPr>
            <w:tcBorders>
              <w:left w:val="single" w:color="auto" w:sz="6" w:space="0"/>
              <w:right w:val="single" w:color="auto" w:sz="6"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rPr>
            </w:pPr>
            <w:r>
              <w:rPr>
                <w:rFonts w:hint="eastAsia" w:asciiTheme="minorEastAsia" w:hAnsiTheme="minorEastAsia" w:eastAsiaTheme="minorEastAsia" w:cstheme="minorEastAsia"/>
                <w:b w:val="0"/>
                <w:bCs w:val="0"/>
                <w:color w:val="auto"/>
                <w:sz w:val="24"/>
                <w:szCs w:val="24"/>
                <w:highlight w:val="none"/>
              </w:rPr>
              <w:t xml:space="preserve">售后服务</w:t>
            </w:r>
            <w:r>
              <w:rPr>
                <w:rFonts w:hint="eastAsia" w:asciiTheme="minorEastAsia" w:hAnsiTheme="minorEastAsia" w:eastAsiaTheme="minorEastAsia" w:cstheme="minorEastAsia"/>
                <w:b w:val="0"/>
                <w:bCs w:val="0"/>
                <w:color w:val="auto"/>
                <w:sz w:val="24"/>
                <w:szCs w:val="24"/>
                <w:highlight w:val="none"/>
                <w:lang w:eastAsia="zh-CN"/>
              </w:rPr>
              <w:t xml:space="preserve">方案及应急预</w:t>
            </w:r>
            <w:r>
              <w:rPr>
                <w:rFonts w:hint="eastAsia" w:asciiTheme="minorEastAsia" w:hAnsiTheme="minorEastAsia" w:eastAsiaTheme="minorEastAsia" w:cstheme="minorEastAsia"/>
                <w:b w:val="0"/>
                <w:bCs w:val="0"/>
                <w:color w:val="auto"/>
                <w:sz w:val="24"/>
                <w:szCs w:val="24"/>
                <w:highlight w:val="none"/>
              </w:rPr>
              <w:t xml:space="preserve">案</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6.00</w:t>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供应商提供</w:t>
            </w:r>
            <w:r>
              <w:rPr>
                <w:rFonts w:hint="eastAsia" w:asciiTheme="minorEastAsia" w:hAnsiTheme="minorEastAsia" w:eastAsiaTheme="minorEastAsia" w:cstheme="minorEastAsia"/>
                <w:b w:val="0"/>
                <w:bCs w:val="0"/>
                <w:color w:val="auto"/>
                <w:sz w:val="24"/>
                <w:szCs w:val="24"/>
                <w:highlight w:val="none"/>
              </w:rPr>
              <w:t xml:space="preserve">本项目的售后服务方案</w:t>
            </w:r>
            <w:r>
              <w:rPr>
                <w:rFonts w:hint="eastAsia" w:asciiTheme="minorEastAsia" w:hAnsiTheme="minorEastAsia" w:eastAsiaTheme="minorEastAsia" w:cstheme="minorEastAsia"/>
                <w:b w:val="0"/>
                <w:bCs w:val="0"/>
                <w:color w:val="auto"/>
                <w:sz w:val="24"/>
                <w:szCs w:val="24"/>
                <w:highlight w:val="none"/>
                <w:lang w:eastAsia="zh-CN"/>
              </w:rPr>
              <w:t xml:space="preserve">及应急预案，包含：</w:t>
            </w: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lang w:eastAsia="zh-CN"/>
              </w:rPr>
              <w:t xml:space="preserve">产品售后质量保障（符合</w:t>
            </w:r>
            <w:r>
              <w:rPr>
                <w:rFonts w:hint="eastAsia" w:asciiTheme="minorEastAsia" w:hAnsiTheme="minorEastAsia" w:eastAsiaTheme="minorEastAsia" w:cstheme="minorEastAsia"/>
                <w:b w:val="0"/>
                <w:bCs w:val="0"/>
                <w:color w:val="auto"/>
                <w:sz w:val="24"/>
                <w:szCs w:val="24"/>
                <w:highlight w:val="none"/>
              </w:rPr>
              <w:t xml:space="preserve">《中华人民共和国药典》规定的标准</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药典未收载品种应符合</w:t>
            </w:r>
            <w:r>
              <w:rPr>
                <w:rFonts w:hint="eastAsia" w:asciiTheme="minorEastAsia" w:hAnsiTheme="minorEastAsia" w:eastAsiaTheme="minorEastAsia" w:cstheme="minorEastAsia"/>
                <w:b w:val="0"/>
                <w:bCs w:val="0"/>
                <w:color w:val="auto"/>
                <w:sz w:val="24"/>
                <w:szCs w:val="24"/>
                <w:highlight w:val="none"/>
                <w:lang w:eastAsia="zh-CN"/>
              </w:rPr>
              <w:t xml:space="preserve">地方炮制规范）、</w:t>
            </w: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lang w:eastAsia="zh-CN"/>
              </w:rPr>
              <w:t xml:space="preserve">异常情况处理（</w:t>
            </w:r>
            <w:r>
              <w:rPr>
                <w:rFonts w:hint="eastAsia" w:asciiTheme="minorEastAsia" w:hAnsiTheme="minorEastAsia" w:eastAsiaTheme="minorEastAsia" w:cstheme="minorEastAsia"/>
                <w:b w:val="0"/>
                <w:bCs w:val="0"/>
                <w:color w:val="auto"/>
                <w:sz w:val="24"/>
                <w:szCs w:val="24"/>
                <w:highlight w:val="none"/>
              </w:rPr>
              <w:t xml:space="preserve">运输延迟、包装破损/污染、缺货/错发等</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退换货处理</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质量不符合</w:t>
            </w:r>
            <w:r>
              <w:rPr>
                <w:rFonts w:hint="eastAsia" w:asciiTheme="minorEastAsia" w:hAnsiTheme="minorEastAsia" w:eastAsiaTheme="minorEastAsia" w:cstheme="minorEastAsia"/>
                <w:b w:val="0"/>
                <w:bCs w:val="0"/>
                <w:color w:val="auto"/>
                <w:sz w:val="24"/>
                <w:szCs w:val="24"/>
                <w:highlight w:val="none"/>
                <w:lang w:val="en-US" w:eastAsia="zh-CN"/>
              </w:rPr>
              <w:t xml:space="preserve">医院</w:t>
            </w:r>
            <w:r>
              <w:rPr>
                <w:rFonts w:hint="eastAsia" w:asciiTheme="minorEastAsia" w:hAnsiTheme="minorEastAsia" w:eastAsiaTheme="minorEastAsia" w:cstheme="minorEastAsia"/>
                <w:b w:val="0"/>
                <w:bCs w:val="0"/>
                <w:color w:val="auto"/>
                <w:sz w:val="24"/>
                <w:szCs w:val="24"/>
                <w:highlight w:val="none"/>
              </w:rPr>
              <w:t xml:space="preserve">要求</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近效期</w:t>
            </w:r>
            <w:r>
              <w:rPr>
                <w:rFonts w:hint="eastAsia" w:asciiTheme="minorEastAsia" w:hAnsiTheme="minorEastAsia" w:eastAsiaTheme="minorEastAsia" w:cstheme="minorEastAsia"/>
                <w:b w:val="0"/>
                <w:bCs w:val="0"/>
                <w:color w:val="auto"/>
                <w:sz w:val="24"/>
                <w:szCs w:val="24"/>
                <w:highlight w:val="none"/>
              </w:rPr>
              <w:t xml:space="preserve">应无条件及时进行退换等</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4、其他</w:t>
            </w:r>
            <w:r>
              <w:rPr>
                <w:rFonts w:hint="eastAsia" w:asciiTheme="minorEastAsia" w:hAnsiTheme="minorEastAsia" w:eastAsiaTheme="minorEastAsia" w:cstheme="minorEastAsia"/>
                <w:b w:val="0"/>
                <w:bCs w:val="0"/>
                <w:color w:val="auto"/>
                <w:sz w:val="24"/>
                <w:szCs w:val="24"/>
                <w:highlight w:val="none"/>
              </w:rPr>
              <w:t xml:space="preserve">问题响应处理与技术支持等</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5、应急突发情况处置（</w:t>
            </w:r>
            <w:r>
              <w:rPr>
                <w:rFonts w:hint="eastAsia" w:asciiTheme="minorEastAsia" w:hAnsiTheme="minorEastAsia" w:eastAsiaTheme="minorEastAsia" w:cstheme="minorEastAsia"/>
                <w:b w:val="0"/>
                <w:bCs w:val="0"/>
                <w:color w:val="auto"/>
                <w:sz w:val="24"/>
                <w:szCs w:val="24"/>
                <w:highlight w:val="none"/>
              </w:rPr>
              <w:t xml:space="preserve">运输中的突发应急措施、因问题药品引发的医疗纠纷及事故应急措施、临时配送的应急措施以及其他应急措施</w:t>
            </w:r>
            <w:r>
              <w:rPr>
                <w:rFonts w:hint="eastAsia" w:asciiTheme="minorEastAsia" w:hAnsiTheme="minorEastAsia" w:eastAsiaTheme="minorEastAsia" w:cstheme="minorEastAsia"/>
                <w:b w:val="0"/>
                <w:bCs w:val="0"/>
                <w:color w:val="auto"/>
                <w:sz w:val="24"/>
                <w:szCs w:val="24"/>
                <w:highlight w:val="none"/>
                <w:lang w:val="en-US" w:eastAsia="zh-CN"/>
              </w:rPr>
              <w:t xml:space="preserve">）等内容与解决措施。评标委员会结合供应商方案进行打分。</w:t>
            </w:r>
            <w:r/>
          </w:p>
          <w:p>
            <w:pPr>
              <w:rPr>
                <w:rFonts w:hint="eastAsia" w:asciiTheme="minorEastAsia" w:hAnsiTheme="minorEastAsia" w:eastAsiaTheme="minorEastAsia" w:cstheme="minorEastAsia"/>
                <w:b w:val="0"/>
                <w:b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其中：方案内容完整具体，售后服务及应急预案要点明确，对本项目重点难点分析全面，与宿迁市中医院运营实际贴合度高，响应处理措施针对性强，可预见处置效果高，技术支持覆盖项目产品质量、技术培训等，提供近3年内合作</w:t>
            </w:r>
            <w:r>
              <w:rPr>
                <w:rFonts w:hint="eastAsia" w:asciiTheme="minorEastAsia" w:hAnsiTheme="minorEastAsia" w:eastAsiaTheme="minorEastAsia" w:cstheme="minorEastAsia"/>
                <w:b w:val="0"/>
                <w:bCs w:val="0"/>
                <w:color w:val="auto"/>
                <w:sz w:val="24"/>
                <w:szCs w:val="24"/>
                <w:highlight w:val="none"/>
                <w:lang w:eastAsia="zh-CN"/>
              </w:rPr>
              <w:t xml:space="preserve">医院</w:t>
            </w:r>
            <w:r>
              <w:rPr>
                <w:rFonts w:hint="eastAsia" w:asciiTheme="minorEastAsia" w:hAnsiTheme="minorEastAsia" w:eastAsiaTheme="minorEastAsia" w:cstheme="minorEastAsia"/>
                <w:b w:val="0"/>
                <w:bCs w:val="0"/>
                <w:color w:val="auto"/>
                <w:sz w:val="24"/>
                <w:szCs w:val="24"/>
                <w:highlight w:val="none"/>
              </w:rPr>
              <w:t xml:space="preserve">售后服务</w:t>
            </w:r>
            <w:r>
              <w:rPr>
                <w:rFonts w:hint="eastAsia" w:asciiTheme="minorEastAsia" w:hAnsiTheme="minorEastAsia" w:eastAsiaTheme="minorEastAsia" w:cstheme="minorEastAsia"/>
                <w:b w:val="0"/>
                <w:bCs w:val="0"/>
                <w:color w:val="auto"/>
                <w:sz w:val="24"/>
                <w:szCs w:val="24"/>
                <w:highlight w:val="none"/>
                <w:lang w:eastAsia="zh-CN"/>
              </w:rPr>
              <w:t xml:space="preserve">及应急预</w:t>
            </w:r>
            <w:r>
              <w:rPr>
                <w:rFonts w:hint="eastAsia" w:asciiTheme="minorEastAsia" w:hAnsiTheme="minorEastAsia" w:eastAsiaTheme="minorEastAsia" w:cstheme="minorEastAsia"/>
                <w:b w:val="0"/>
                <w:bCs w:val="0"/>
                <w:color w:val="auto"/>
                <w:sz w:val="24"/>
                <w:szCs w:val="24"/>
                <w:highlight w:val="none"/>
              </w:rPr>
              <w:t xml:space="preserve">案</w:t>
            </w:r>
            <w:r>
              <w:rPr>
                <w:rFonts w:hint="eastAsia" w:asciiTheme="minorEastAsia" w:hAnsiTheme="minorEastAsia" w:eastAsiaTheme="minorEastAsia" w:cstheme="minorEastAsia"/>
                <w:b w:val="0"/>
                <w:bCs w:val="0"/>
                <w:color w:val="auto"/>
                <w:sz w:val="24"/>
                <w:szCs w:val="24"/>
                <w:highlight w:val="none"/>
                <w:lang w:val="en-US" w:eastAsia="zh-CN"/>
              </w:rPr>
              <w:t xml:space="preserve">真实案例阐述，优于采购需求的，得6分；方案有具体内容，有售后服务及应急预案处理措施，有可操作性，有技术支持内容，可以实现采购需求的，得4分；方案内容不全面不具体，售后服务及应急预案处理措施可操作性不明确，内容有欠缺，无法实现采购需求，</w:t>
            </w:r>
            <w:r>
              <w:rPr>
                <w:rFonts w:hint="eastAsia" w:asciiTheme="minorEastAsia" w:hAnsiTheme="minorEastAsia" w:eastAsiaTheme="minorEastAsia" w:cstheme="minorEastAsia"/>
                <w:b w:val="0"/>
                <w:bCs w:val="0"/>
                <w:color w:val="auto"/>
                <w:sz w:val="24"/>
                <w:szCs w:val="24"/>
                <w:highlight w:val="none"/>
                <w:lang w:eastAsia="zh-CN"/>
              </w:rPr>
              <w:t xml:space="preserve">但承诺后期通过优化后可以实现采购需求的，得</w:t>
            </w:r>
            <w:r>
              <w:rPr>
                <w:rFonts w:hint="eastAsia" w:asciiTheme="minorEastAsia" w:hAnsiTheme="minorEastAsia" w:eastAsiaTheme="minorEastAsia" w:cstheme="minorEastAsia"/>
                <w:b w:val="0"/>
                <w:bCs w:val="0"/>
                <w:color w:val="auto"/>
                <w:sz w:val="24"/>
                <w:szCs w:val="24"/>
                <w:highlight w:val="none"/>
                <w:lang w:val="en-US" w:eastAsia="zh-CN"/>
              </w:rPr>
              <w:t xml:space="preserve">2分，没有内容不得分。</w:t>
            </w:r>
            <w:r/>
          </w:p>
        </w:tc>
      </w:tr>
      <w:tr>
        <w:trPr/>
        <w:tc>
          <w:tcPr>
            <w:tcBorders>
              <w:left w:val="single" w:color="auto" w:sz="6" w:space="0"/>
              <w:bottom w:val="single" w:color="auto" w:sz="4" w:space="0"/>
              <w:right w:val="single" w:color="auto" w:sz="6" w:space="0"/>
            </w:tcBorders>
            <w:tcW w:w="755" w:type="dxa"/>
            <w:vAlign w:val="center"/>
            <w:vMerge w:val="continue"/>
            <w:textDirection w:val="lrTb"/>
            <w:noWrap w:val="false"/>
          </w:tcPr>
          <w:p>
            <w:pPr>
              <w:jc w:val="center"/>
              <w:keepLines w:val="0"/>
              <w:keepNext w:val="0"/>
              <w:pageBreakBefore w:val="0"/>
              <w:spacing w:line="380" w:lineRule="exact"/>
              <w:widowControl w:val="off"/>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shd w:val="clear" w:color="auto" w:fill="auto"/>
                <w:lang w:val="en-US" w:eastAsia="zh-CN"/>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eastAsia="zh-CN"/>
              </w:rPr>
            </w:pPr>
            <w:r>
              <w:rPr>
                <w:rFonts w:hint="eastAsia" w:asciiTheme="minorEastAsia" w:hAnsiTheme="minorEastAsia" w:eastAsiaTheme="minorEastAsia" w:cstheme="minorEastAsia"/>
                <w:b w:val="0"/>
                <w:bCs w:val="0"/>
                <w:color w:val="auto"/>
                <w:sz w:val="24"/>
                <w:szCs w:val="24"/>
                <w:highlight w:val="none"/>
              </w:rPr>
              <w:t xml:space="preserve">增值服务</w:t>
            </w:r>
            <w:r>
              <w:rPr>
                <w:rFonts w:hint="eastAsia" w:asciiTheme="minorEastAsia" w:hAnsiTheme="minorEastAsia" w:eastAsiaTheme="minorEastAsia" w:cstheme="minorEastAsia"/>
                <w:b w:val="0"/>
                <w:bCs w:val="0"/>
                <w:color w:val="auto"/>
                <w:sz w:val="24"/>
                <w:szCs w:val="24"/>
                <w:highlight w:val="none"/>
                <w:lang w:eastAsia="zh-CN"/>
              </w:rPr>
              <w:t xml:space="preserve">方案</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76" w:lineRule="auto"/>
              <w:rPr>
                <w:rFonts w:hint="eastAsia" w:asciiTheme="minorEastAsia" w:hAnsiTheme="minorEastAsia" w:eastAsiaTheme="minorEastAsia" w:cstheme="minorEastAsia"/>
                <w:b w:val="0"/>
                <w:bCs w:val="0"/>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6.00</w:t>
            </w:r>
            <w:r/>
          </w:p>
        </w:tc>
        <w:tc>
          <w:tcPr>
            <w:tcBorders>
              <w:top w:val="single" w:color="auto" w:sz="6" w:space="0"/>
              <w:left w:val="single" w:color="auto" w:sz="6" w:space="0"/>
              <w:bottom w:val="single" w:color="auto" w:sz="6" w:space="0"/>
              <w:right w:val="single" w:color="auto" w:sz="6" w:space="0"/>
            </w:tcBorders>
            <w:tcW w:w="6894" w:type="dxa"/>
            <w:vAlign w:val="center"/>
            <w:textDirection w:val="lrTb"/>
            <w:noWrap w:val="false"/>
          </w:tcPr>
          <w:p>
            <w:p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供应商提供</w:t>
            </w:r>
            <w:r>
              <w:rPr>
                <w:rFonts w:hint="eastAsia" w:asciiTheme="minorEastAsia" w:hAnsiTheme="minorEastAsia" w:eastAsiaTheme="minorEastAsia" w:cstheme="minorEastAsia"/>
                <w:b w:val="0"/>
                <w:bCs w:val="0"/>
                <w:color w:val="auto"/>
                <w:sz w:val="24"/>
                <w:szCs w:val="24"/>
                <w:highlight w:val="none"/>
              </w:rPr>
              <w:t xml:space="preserve">本项目的增值服务方案</w:t>
            </w:r>
            <w:r>
              <w:rPr>
                <w:rFonts w:hint="eastAsia" w:asciiTheme="minorEastAsia" w:hAnsiTheme="minorEastAsia" w:eastAsiaTheme="minorEastAsia" w:cstheme="minorEastAsia"/>
                <w:b w:val="0"/>
                <w:bCs w:val="0"/>
                <w:color w:val="auto"/>
                <w:sz w:val="24"/>
                <w:szCs w:val="24"/>
                <w:highlight w:val="none"/>
                <w:lang w:eastAsia="zh-CN"/>
              </w:rPr>
              <w:t xml:space="preserve">，包含：</w:t>
            </w:r>
            <w:r>
              <w:rPr>
                <w:rFonts w:hint="eastAsia" w:asciiTheme="minorEastAsia" w:hAnsiTheme="minorEastAsia" w:eastAsiaTheme="minorEastAsia" w:cstheme="minorEastAsia"/>
                <w:b w:val="0"/>
                <w:bCs w:val="0"/>
                <w:color w:val="auto"/>
                <w:sz w:val="24"/>
                <w:szCs w:val="24"/>
                <w:highlight w:val="none"/>
                <w:lang w:val="en-US" w:eastAsia="zh-CN"/>
              </w:rPr>
              <w:t xml:space="preserve">1、中医药文化推广（中医药文化宣传、中医药学术交流）</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2、项目研发合作或中医药技术合作或研发或中医药技术课题申报合作等内容与措施。评标委员会结合供应商方案进行打分。</w:t>
            </w:r>
            <w:r/>
          </w:p>
          <w:p>
            <w:pPr>
              <w:rPr>
                <w:rFonts w:hint="eastAsia" w:asciiTheme="minorEastAsia" w:hAnsiTheme="minorEastAsia" w:eastAsiaTheme="minorEastAsia" w:cstheme="minorEastAsia"/>
                <w:b w:val="0"/>
                <w:bCs w:val="0"/>
                <w:color w:val="auto"/>
                <w:sz w:val="24"/>
                <w:szCs w:val="24"/>
                <w:highlight w:val="none"/>
                <w:shd w:val="clear" w:color="auto" w:fill="auto"/>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其中：方案内容全面、服务要点明确，思路清晰，针对以上2方面内容提出专项解决方案和措施，操作性强，且结合以上内容提供类似</w:t>
            </w:r>
            <w:r>
              <w:rPr>
                <w:rFonts w:hint="eastAsia" w:asciiTheme="minorEastAsia" w:hAnsiTheme="minorEastAsia" w:eastAsiaTheme="minorEastAsia" w:cstheme="minorEastAsia"/>
                <w:b w:val="0"/>
                <w:bCs w:val="0"/>
                <w:color w:val="auto"/>
                <w:sz w:val="24"/>
                <w:szCs w:val="24"/>
                <w:highlight w:val="none"/>
                <w:lang w:val="en-US" w:eastAsia="zh-CN"/>
              </w:rPr>
              <w:t xml:space="preserve">中医药技术课题或</w:t>
            </w:r>
            <w:r>
              <w:rPr>
                <w:rFonts w:hint="eastAsia" w:asciiTheme="minorEastAsia" w:hAnsiTheme="minorEastAsia" w:eastAsiaTheme="minorEastAsia" w:cstheme="minorEastAsia"/>
                <w:b w:val="0"/>
                <w:bCs w:val="0"/>
                <w:color w:val="auto"/>
                <w:sz w:val="24"/>
                <w:szCs w:val="24"/>
                <w:highlight w:val="none"/>
                <w:lang w:val="en-US" w:eastAsia="zh-CN" w:bidi="ar-SA"/>
              </w:rPr>
              <w:t xml:space="preserve">项目合作或技术方面2个真实案例阐述，且提供合作成效或技术成效成果相关资料的，优于采购需求，得6分；方案有具体内容、有服务要点，有明确思路，有专项解决方案和操作措施，且结合以上内容提供类似</w:t>
            </w:r>
            <w:r>
              <w:rPr>
                <w:rFonts w:hint="eastAsia" w:asciiTheme="minorEastAsia" w:hAnsiTheme="minorEastAsia" w:eastAsiaTheme="minorEastAsia" w:cstheme="minorEastAsia"/>
                <w:b w:val="0"/>
                <w:bCs w:val="0"/>
                <w:color w:val="auto"/>
                <w:sz w:val="24"/>
                <w:szCs w:val="24"/>
                <w:highlight w:val="none"/>
                <w:lang w:val="en-US" w:eastAsia="zh-CN"/>
              </w:rPr>
              <w:t xml:space="preserve">中医药技术课题或</w:t>
            </w:r>
            <w:r>
              <w:rPr>
                <w:rFonts w:hint="eastAsia" w:asciiTheme="minorEastAsia" w:hAnsiTheme="minorEastAsia" w:eastAsiaTheme="minorEastAsia" w:cstheme="minorEastAsia"/>
                <w:b w:val="0"/>
                <w:bCs w:val="0"/>
                <w:color w:val="auto"/>
                <w:sz w:val="24"/>
                <w:szCs w:val="24"/>
                <w:highlight w:val="none"/>
                <w:lang w:val="en-US" w:eastAsia="zh-CN" w:bidi="ar-SA"/>
              </w:rPr>
              <w:t xml:space="preserve">项目合作或技术方面1个真实案例阐述，有一定合作成效或技术成效成果的，但未有成效成果证明资料，可以实现采购需求，得4分；方案内容不全面不具体、服务要点不明确，思路模糊，专项措施不具体，</w:t>
            </w:r>
            <w:r>
              <w:rPr>
                <w:rFonts w:hint="eastAsia" w:asciiTheme="minorEastAsia" w:hAnsiTheme="minorEastAsia" w:eastAsiaTheme="minorEastAsia" w:cstheme="minorEastAsia"/>
                <w:b w:val="0"/>
                <w:bCs w:val="0"/>
                <w:color w:val="auto"/>
                <w:sz w:val="24"/>
                <w:szCs w:val="24"/>
                <w:highlight w:val="none"/>
                <w:lang w:val="en-US" w:eastAsia="zh-CN"/>
              </w:rPr>
              <w:t xml:space="preserve">内容有欠缺，无法实现采购需求，</w:t>
            </w:r>
            <w:r>
              <w:rPr>
                <w:rFonts w:hint="eastAsia" w:asciiTheme="minorEastAsia" w:hAnsiTheme="minorEastAsia" w:eastAsiaTheme="minorEastAsia" w:cstheme="minorEastAsia"/>
                <w:b w:val="0"/>
                <w:bCs w:val="0"/>
                <w:color w:val="auto"/>
                <w:sz w:val="24"/>
                <w:szCs w:val="24"/>
                <w:highlight w:val="none"/>
                <w:lang w:eastAsia="zh-CN"/>
              </w:rPr>
              <w:t xml:space="preserve">但承诺后期通过优化后可以实现采购需求的，得</w:t>
            </w:r>
            <w:r>
              <w:rPr>
                <w:rFonts w:hint="eastAsia" w:asciiTheme="minorEastAsia" w:hAnsiTheme="minorEastAsia" w:eastAsiaTheme="minorEastAsia" w:cstheme="minorEastAsia"/>
                <w:b w:val="0"/>
                <w:bCs w:val="0"/>
                <w:color w:val="auto"/>
                <w:sz w:val="24"/>
                <w:szCs w:val="24"/>
                <w:highlight w:val="none"/>
                <w:lang w:val="en-US" w:eastAsia="zh-CN"/>
              </w:rPr>
              <w:t xml:space="preserve">2分，没有内容不得分。</w:t>
            </w:r>
            <w:r/>
          </w:p>
        </w:tc>
      </w:tr>
      <w:tr>
        <w:trPr>
          <w:trHeight w:val="620"/>
        </w:trPr>
        <w:tc>
          <w:tcPr>
            <w:gridSpan w:val="4"/>
            <w:tcBorders>
              <w:top w:val="single" w:color="auto" w:sz="4" w:space="0"/>
              <w:left w:val="single" w:color="auto" w:sz="6" w:space="0"/>
              <w:right w:val="single" w:color="auto" w:sz="6" w:space="0"/>
            </w:tcBorders>
            <w:tcW w:w="9425" w:type="dxa"/>
            <w:vAlign w:val="center"/>
            <w:textDirection w:val="lrTb"/>
            <w:noWrap w:val="false"/>
          </w:tcPr>
          <w:p>
            <w:pPr>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8"/>
                <w:szCs w:val="28"/>
                <w:highlight w:val="none"/>
                <w:lang w:eastAsia="zh-CN"/>
              </w:rPr>
              <w:t xml:space="preserve">注：本项目供应商提供的相关</w:t>
            </w:r>
            <w:r>
              <w:rPr>
                <w:rFonts w:hint="eastAsia" w:asciiTheme="minorEastAsia" w:hAnsiTheme="minorEastAsia" w:eastAsiaTheme="minorEastAsia" w:cstheme="minorEastAsia"/>
                <w:b w:val="0"/>
                <w:bCs w:val="0"/>
                <w:color w:val="auto"/>
                <w:sz w:val="28"/>
                <w:szCs w:val="28"/>
                <w:highlight w:val="none"/>
                <w:lang w:val="en-US" w:eastAsia="zh-CN"/>
              </w:rPr>
              <w:t xml:space="preserve">证明资料，中标后采购人将核实，若有造假，采购人有权取消供应商的中标资格，同时按照相关规定对供应商处置。</w:t>
            </w:r>
            <w:bookmarkEnd w:id="117"/>
            <w:r/>
            <w:r/>
          </w:p>
        </w:tc>
      </w:tr>
    </w:tbl>
    <w:p>
      <w:pPr>
        <w:jc w:val="center"/>
        <w:spacing w:line="360" w:lineRule="auto"/>
        <w:rPr>
          <w:rFonts w:hint="eastAsia" w:asciiTheme="majorEastAsia" w:hAnsiTheme="majorEastAsia" w:eastAsiaTheme="majorEastAsia" w:cstheme="majorEastAsia"/>
          <w:b/>
          <w:bCs/>
          <w:sz w:val="36"/>
          <w:szCs w:val="36"/>
        </w:rPr>
      </w:pPr>
      <w:r>
        <w:rPr>
          <w:rFonts w:hint="eastAsia" w:asciiTheme="majorEastAsia" w:hAnsiTheme="majorEastAsia" w:eastAsiaTheme="majorEastAsia" w:cstheme="majorEastAsia"/>
          <w:b/>
          <w:bCs/>
          <w:sz w:val="36"/>
          <w:szCs w:val="36"/>
        </w:rPr>
      </w:r>
      <w:r/>
    </w:p>
    <w:p>
      <w:pPr>
        <w:numPr>
          <w:ilvl w:val="0"/>
          <w:numId w:val="0"/>
        </w:numPr>
        <w:jc w:val="center"/>
        <w:spacing w:line="360" w:lineRule="auto"/>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r>
      <w:r/>
    </w:p>
    <w:p>
      <w:pPr>
        <w:numPr>
          <w:ilvl w:val="0"/>
          <w:numId w:val="0"/>
        </w:numPr>
        <w:jc w:val="center"/>
        <w:spacing w:line="360" w:lineRule="auto"/>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r>
      <w:r/>
    </w:p>
    <w:p>
      <w:pPr>
        <w:numPr>
          <w:ilvl w:val="0"/>
          <w:numId w:val="0"/>
        </w:numPr>
        <w:jc w:val="center"/>
        <w:spacing w:line="360" w:lineRule="auto"/>
        <w:rPr>
          <w:rFonts w:hint="eastAsia" w:asciiTheme="majorEastAsia" w:hAnsiTheme="majorEastAsia" w:eastAsiaTheme="majorEastAsia" w:cstheme="majorEastAsia"/>
          <w:b/>
          <w:bCs/>
          <w:color w:val="ff0000"/>
          <w:sz w:val="36"/>
          <w:szCs w:val="36"/>
          <w:highlight w:val="green"/>
          <w:lang w:val="en-US" w:eastAsia="zh-CN"/>
        </w:rPr>
      </w:pPr>
      <w:r>
        <w:rPr>
          <w:rFonts w:hint="eastAsia" w:asciiTheme="majorEastAsia" w:hAnsiTheme="majorEastAsia" w:eastAsiaTheme="majorEastAsia" w:cstheme="majorEastAsia"/>
          <w:b/>
          <w:bCs/>
          <w:sz w:val="36"/>
          <w:szCs w:val="36"/>
          <w:lang w:eastAsia="zh-CN"/>
        </w:rPr>
        <w:t xml:space="preserve">第四章</w:t>
      </w:r>
      <w:r>
        <w:rPr>
          <w:rFonts w:hint="eastAsia" w:asciiTheme="majorEastAsia" w:hAnsiTheme="majorEastAsia" w:eastAsiaTheme="majorEastAsia" w:cstheme="majorEastAsia"/>
          <w:b/>
          <w:bCs/>
          <w:sz w:val="36"/>
          <w:szCs w:val="36"/>
          <w:lang w:val="en-US" w:eastAsia="zh-CN"/>
        </w:rPr>
        <w:t xml:space="preserve">  </w:t>
      </w:r>
      <w:r>
        <w:rPr>
          <w:rFonts w:hint="eastAsia" w:asciiTheme="majorEastAsia" w:hAnsiTheme="majorEastAsia" w:eastAsiaTheme="majorEastAsia" w:cstheme="majorEastAsia"/>
          <w:b/>
          <w:bCs/>
          <w:sz w:val="36"/>
          <w:szCs w:val="36"/>
        </w:rPr>
        <w:t xml:space="preserve"> </w:t>
      </w:r>
      <w:r>
        <w:rPr>
          <w:rFonts w:hint="eastAsia" w:asciiTheme="majorEastAsia" w:hAnsiTheme="majorEastAsia" w:eastAsiaTheme="majorEastAsia" w:cstheme="majorEastAsia"/>
          <w:b/>
          <w:bCs/>
          <w:sz w:val="36"/>
          <w:szCs w:val="36"/>
          <w:lang w:val="en-US" w:eastAsia="zh-CN"/>
        </w:rPr>
        <w:t xml:space="preserve">采购</w:t>
      </w:r>
      <w:r>
        <w:rPr>
          <w:rFonts w:hint="eastAsia" w:asciiTheme="majorEastAsia" w:hAnsiTheme="majorEastAsia" w:eastAsiaTheme="majorEastAsia" w:cstheme="majorEastAsia"/>
          <w:b/>
          <w:bCs/>
          <w:sz w:val="36"/>
          <w:szCs w:val="36"/>
        </w:rPr>
        <w:t xml:space="preserve">需求</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ff0000"/>
          <w:sz w:val="24"/>
          <w:szCs w:val="24"/>
          <w:highlight w:val="none"/>
          <w:lang w:val="en-US" w:eastAsia="zh-CN"/>
        </w:rPr>
      </w:pPr>
      <w:r/>
      <w:bookmarkStart w:id="119" w:name="_Toc167986487"/>
      <w:r>
        <w:rPr>
          <w:rFonts w:hint="eastAsia" w:asciiTheme="minorEastAsia" w:hAnsiTheme="minorEastAsia" w:eastAsiaTheme="minorEastAsia" w:cstheme="minorEastAsia"/>
          <w:b w:val="0"/>
          <w:bCs/>
          <w:color w:val="ff0000"/>
          <w:sz w:val="24"/>
          <w:szCs w:val="24"/>
          <w:highlight w:val="none"/>
          <w:lang w:eastAsia="zh-CN"/>
        </w:rPr>
        <w:t xml:space="preserve">注：</w:t>
      </w:r>
      <w:r>
        <w:rPr>
          <w:rFonts w:hint="eastAsia" w:asciiTheme="minorEastAsia" w:hAnsiTheme="minorEastAsia" w:eastAsiaTheme="minorEastAsia" w:cstheme="minorEastAsia"/>
          <w:b w:val="0"/>
          <w:bCs/>
          <w:color w:val="ff0000"/>
          <w:sz w:val="24"/>
          <w:szCs w:val="24"/>
          <w:highlight w:val="none"/>
          <w:lang w:val="en-US" w:eastAsia="zh-CN"/>
        </w:rPr>
        <w:t xml:space="preserve">1、</w:t>
      </w:r>
      <w:r>
        <w:rPr>
          <w:rFonts w:hint="eastAsia" w:asciiTheme="minorEastAsia" w:hAnsiTheme="minorEastAsia" w:eastAsiaTheme="minorEastAsia" w:cstheme="minorEastAsia"/>
          <w:b w:val="0"/>
          <w:bCs/>
          <w:color w:val="ff0000"/>
          <w:sz w:val="32"/>
          <w:szCs w:val="32"/>
          <w:highlight w:val="none"/>
        </w:rPr>
        <w:t xml:space="preserve">★</w:t>
      </w:r>
      <w:r>
        <w:rPr>
          <w:rFonts w:hint="eastAsia" w:asciiTheme="minorEastAsia" w:hAnsiTheme="minorEastAsia" w:eastAsiaTheme="minorEastAsia" w:cstheme="minorEastAsia"/>
          <w:b w:val="0"/>
          <w:bCs/>
          <w:color w:val="ff0000"/>
          <w:sz w:val="24"/>
          <w:szCs w:val="24"/>
          <w:highlight w:val="none"/>
          <w:lang w:val="en-US" w:eastAsia="zh-CN"/>
        </w:rPr>
        <w:t xml:space="preserve">本项目采购需求全部内容及要求，供应商参与本项目投标，须全面响应本项目采购需求全部内容及要求，如投标项目实施方案优于采购需求的，按优于方案执行。（前述内容及要求，供应商须出具承诺函，格式自拟，未提供承诺函或提供内容不全的，视为无效标。）（可参考投标格式十一）</w:t>
      </w:r>
      <w:r/>
    </w:p>
    <w:p>
      <w:pPr>
        <w:ind w:left="482"/>
        <w:keepLines w:val="0"/>
        <w:keepNext w:val="0"/>
        <w:pageBreakBefore w:val="0"/>
        <w:spacing w:line="480" w:lineRule="exact"/>
        <w:rPr>
          <w:rFonts w:hint="eastAsia" w:asciiTheme="minorEastAsia" w:hAnsiTheme="minorEastAsia" w:eastAsiaTheme="minorEastAsia" w:cstheme="minorEastAsia"/>
          <w:b w:val="0"/>
          <w:bCs/>
          <w:caps w:val="0"/>
          <w:color w:val="ff0000"/>
          <w:sz w:val="24"/>
          <w:szCs w:val="24"/>
          <w:highlight w:val="none"/>
          <w:lang w:val="en-US" w:eastAsia="zh-CN"/>
        </w:rPr>
      </w:pPr>
      <w:r>
        <w:rPr>
          <w:rFonts w:hint="eastAsia" w:asciiTheme="minorEastAsia" w:hAnsiTheme="minorEastAsia" w:eastAsiaTheme="minorEastAsia" w:cstheme="minorEastAsia"/>
          <w:b w:val="0"/>
          <w:bCs/>
          <w:caps w:val="0"/>
          <w:color w:val="ff0000"/>
          <w:sz w:val="24"/>
          <w:szCs w:val="24"/>
          <w:highlight w:val="none"/>
          <w:lang w:val="en-US" w:eastAsia="zh-CN"/>
        </w:rPr>
        <w:t xml:space="preserve">(本项目投标单位一旦响应并提交投标文件，且出具全面响应本项目采购需求的所</w:t>
      </w:r>
      <w:r/>
    </w:p>
    <w:p>
      <w:pPr>
        <w:keepLines w:val="0"/>
        <w:keepNext w:val="0"/>
        <w:pageBreakBefore w:val="0"/>
        <w:spacing w:line="480" w:lineRule="exact"/>
        <w:rPr>
          <w:rFonts w:hint="eastAsia" w:asciiTheme="minorEastAsia" w:hAnsiTheme="minorEastAsia" w:eastAsiaTheme="minorEastAsia" w:cstheme="minorEastAsia"/>
          <w:b w:val="0"/>
          <w:bCs/>
          <w:color w:val="ff0000"/>
          <w:sz w:val="24"/>
          <w:szCs w:val="24"/>
          <w:highlight w:val="none"/>
          <w:lang w:val="en-US" w:eastAsia="zh-CN"/>
        </w:rPr>
      </w:pPr>
      <w:r>
        <w:rPr>
          <w:rFonts w:hint="eastAsia" w:asciiTheme="minorEastAsia" w:hAnsiTheme="minorEastAsia" w:eastAsiaTheme="minorEastAsia" w:cstheme="minorEastAsia"/>
          <w:b w:val="0"/>
          <w:bCs/>
          <w:caps w:val="0"/>
          <w:color w:val="ff0000"/>
          <w:sz w:val="24"/>
          <w:szCs w:val="24"/>
          <w:highlight w:val="none"/>
          <w:lang w:val="en-US" w:eastAsia="zh-CN"/>
        </w:rPr>
        <w:t xml:space="preserve">有内容承诺函，即视为：中标后须全面执行采购需求所有内容及要求。)</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2、本项目“投标人”：均指“投标供应商”，也简称称“供应商”，即“乙方”。招标人：指“采购人”，即“甲方”。</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3、本项目响应资料加盖公章：均指加盖投标供应商公章。</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4、本项目项目属性：货物类</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本项目采购标的对应的中小企业划分标准所属行业:工业（制造业）。</w:t>
      </w:r>
      <w:r/>
      <w:r>
        <w:rPr>
          <w:rFonts w:hint="eastAsia" w:asciiTheme="minorEastAsia" w:hAnsiTheme="minorEastAsia" w:eastAsiaTheme="minorEastAsia" w:cstheme="minorEastAsia"/>
          <w:b w:val="0"/>
          <w:bCs/>
          <w:color w:val="auto"/>
          <w:sz w:val="24"/>
          <w:szCs w:val="24"/>
          <w:highlight w:val="none"/>
          <w:lang w:val="en-US" w:eastAsia="zh-CN"/>
        </w:rPr>
      </w:r>
      <w:r>
        <w:rPr>
          <w:rFonts w:hint="eastAsia" w:asciiTheme="minorEastAsia" w:hAnsiTheme="minorEastAsia" w:eastAsiaTheme="minorEastAsia" w:cstheme="minorEastAsia"/>
          <w:b w:val="0"/>
          <w:bCs/>
          <w:color w:val="auto"/>
          <w:sz w:val="24"/>
          <w:szCs w:val="24"/>
          <w:highlight w:val="none"/>
          <w:lang w:val="en-US" w:eastAsia="zh-CN"/>
        </w:rPr>
      </w:r>
      <w:r>
        <w:rPr>
          <w:sz w:val="21"/>
        </w:rP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5、核心产品：详见对应分包。</w:t>
      </w:r>
      <w:r/>
    </w:p>
    <w:p>
      <w:pPr>
        <w:numPr>
          <w:ilvl w:val="0"/>
          <w:numId w:val="0"/>
        </w:numPr>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r>
      <w:r/>
    </w:p>
    <w:p>
      <w:pPr>
        <w:ind w:firstLine="560"/>
        <w:jc w:val="left"/>
        <w:keepLines w:val="0"/>
        <w:keepNext w:val="0"/>
        <w:pageBreakBefore w:val="0"/>
        <w:spacing w:line="480" w:lineRule="exact"/>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rPr>
        <w:t xml:space="preserve">一、项目概况：</w:t>
      </w:r>
      <w:bookmarkEnd w:id="119"/>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eastAsia="zh-CN"/>
        </w:rPr>
        <w:t xml:space="preserve">（一）项目名称：宿迁市中医院</w:t>
      </w:r>
      <w:r>
        <w:rPr>
          <w:rFonts w:hint="eastAsia" w:asciiTheme="minorEastAsia" w:hAnsiTheme="minorEastAsia" w:eastAsiaTheme="minorEastAsia" w:cstheme="minorEastAsia"/>
          <w:b w:val="0"/>
          <w:bCs/>
          <w:color w:val="auto"/>
          <w:sz w:val="24"/>
          <w:szCs w:val="32"/>
          <w:highlight w:val="none"/>
          <w:lang w:val="en-US" w:eastAsia="zh-CN"/>
        </w:rPr>
        <w:t xml:space="preserve">非集采</w:t>
      </w:r>
      <w:r>
        <w:rPr>
          <w:rFonts w:hint="eastAsia" w:asciiTheme="minorEastAsia" w:hAnsiTheme="minorEastAsia" w:eastAsiaTheme="minorEastAsia" w:cstheme="minorEastAsia"/>
          <w:b w:val="0"/>
          <w:bCs/>
          <w:color w:val="auto"/>
          <w:sz w:val="24"/>
          <w:szCs w:val="32"/>
          <w:highlight w:val="none"/>
          <w:lang w:eastAsia="zh-CN"/>
        </w:rPr>
        <w:t xml:space="preserve">中药饮片</w:t>
      </w:r>
      <w:r>
        <w:rPr>
          <w:rFonts w:hint="eastAsia" w:asciiTheme="minorEastAsia" w:hAnsiTheme="minorEastAsia" w:eastAsiaTheme="minorEastAsia" w:cstheme="minorEastAsia"/>
          <w:b w:val="0"/>
          <w:bCs/>
          <w:color w:val="auto"/>
          <w:sz w:val="24"/>
          <w:szCs w:val="32"/>
          <w:highlight w:val="none"/>
          <w:lang w:val="en-US" w:eastAsia="zh-CN"/>
        </w:rPr>
        <w:t xml:space="preserve">采购项目。</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（二）本项目预算金额：对应各分包。 该预算为3年预计采购量，据实结算。</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（三）项目最高限价及付款要求：</w:t>
      </w:r>
      <w:r/>
    </w:p>
    <w:p>
      <w:pPr>
        <w:ind w:firstLine="56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8"/>
          <w:szCs w:val="28"/>
          <w:highlight w:val="none"/>
          <w:lang w:val="en-US" w:eastAsia="zh-CN"/>
        </w:rPr>
      </w:pPr>
      <w:r>
        <w:rPr>
          <w:rFonts w:hint="eastAsia" w:asciiTheme="minorEastAsia" w:hAnsiTheme="minorEastAsia" w:eastAsiaTheme="minorEastAsia" w:cstheme="minorEastAsia"/>
          <w:b w:val="0"/>
          <w:bCs/>
          <w:color w:val="auto"/>
          <w:sz w:val="28"/>
          <w:szCs w:val="28"/>
          <w:highlight w:val="none"/>
          <w:lang w:val="en-US" w:eastAsia="zh-CN"/>
        </w:rPr>
        <w:t xml:space="preserve">1、项目最高限价：详见项目清单相关要求。</w:t>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注：本项目报价方式为费率报价，按照项目清单中单价最高限价，进行费率报价。如报价费率为：93%，本项目报价为：项目清单中单价最高限价*</w:t>
      </w:r>
      <w:r>
        <w:rPr>
          <w:rFonts w:hint="eastAsia" w:asciiTheme="minorEastAsia" w:hAnsiTheme="minorEastAsia" w:eastAsiaTheme="minorEastAsia" w:cstheme="minorEastAsia"/>
          <w:b w:val="0"/>
          <w:bCs/>
          <w:color w:val="auto"/>
          <w:sz w:val="24"/>
          <w:szCs w:val="32"/>
          <w:highlight w:val="none"/>
          <w:u w:val="single"/>
          <w:lang w:val="en-US" w:eastAsia="zh-CN"/>
        </w:rPr>
        <w:t xml:space="preserve">  93  % </w:t>
      </w:r>
      <w:r>
        <w:rPr>
          <w:rFonts w:hint="eastAsia" w:asciiTheme="minorEastAsia" w:hAnsiTheme="minorEastAsia" w:eastAsiaTheme="minorEastAsia" w:cstheme="minorEastAsia"/>
          <w:b w:val="0"/>
          <w:bCs/>
          <w:color w:val="auto"/>
          <w:sz w:val="24"/>
          <w:szCs w:val="32"/>
          <w:highlight w:val="none"/>
          <w:lang w:val="en-US" w:eastAsia="zh-CN"/>
        </w:rPr>
        <w:t xml:space="preserve">。注：如投标供应商在系统填报数字93，即视为报价费率93%。</w:t>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报价为完成该项目所涉及到的一切相关费用，采购人不再支付其他任何费用。</w:t>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注：</w:t>
      </w:r>
      <w:r>
        <w:rPr>
          <w:rFonts w:hint="eastAsia" w:asciiTheme="minorEastAsia" w:hAnsiTheme="minorEastAsia" w:eastAsiaTheme="minorEastAsia" w:cstheme="minorEastAsia"/>
          <w:b w:val="0"/>
          <w:bCs/>
          <w:color w:val="auto"/>
          <w:sz w:val="24"/>
          <w:szCs w:val="32"/>
          <w:highlight w:val="none"/>
        </w:rPr>
        <w:t xml:space="preserve">针对本项目招标</w:t>
      </w:r>
      <w:r>
        <w:rPr>
          <w:rFonts w:hint="eastAsia" w:asciiTheme="minorEastAsia" w:hAnsiTheme="minorEastAsia" w:eastAsiaTheme="minorEastAsia" w:cstheme="minorEastAsia"/>
          <w:b w:val="0"/>
          <w:bCs/>
          <w:color w:val="auto"/>
          <w:sz w:val="24"/>
          <w:szCs w:val="32"/>
          <w:highlight w:val="none"/>
          <w:lang w:eastAsia="zh-CN"/>
        </w:rPr>
        <w:t xml:space="preserve">清单</w:t>
      </w:r>
      <w:r>
        <w:rPr>
          <w:rFonts w:hint="eastAsia" w:asciiTheme="minorEastAsia" w:hAnsiTheme="minorEastAsia" w:eastAsiaTheme="minorEastAsia" w:cstheme="minorEastAsia"/>
          <w:b w:val="0"/>
          <w:bCs/>
          <w:color w:val="auto"/>
          <w:sz w:val="24"/>
          <w:szCs w:val="32"/>
          <w:highlight w:val="none"/>
        </w:rPr>
        <w:t xml:space="preserve">范围，供应商</w:t>
      </w:r>
      <w:r>
        <w:rPr>
          <w:rFonts w:hint="eastAsia" w:asciiTheme="minorEastAsia" w:hAnsiTheme="minorEastAsia" w:eastAsiaTheme="minorEastAsia" w:cstheme="minorEastAsia"/>
          <w:b w:val="0"/>
          <w:bCs/>
          <w:color w:val="auto"/>
          <w:sz w:val="24"/>
          <w:szCs w:val="32"/>
          <w:highlight w:val="none"/>
          <w:lang w:eastAsia="zh-CN"/>
        </w:rPr>
        <w:t xml:space="preserve">须按照所投分包进行填报报价，一旦响应投标报价，即视为所投分包清单子目报价费率均一致。不得出现中标后发生已中标分包</w:t>
      </w:r>
      <w:r>
        <w:rPr>
          <w:rFonts w:hint="eastAsia" w:asciiTheme="minorEastAsia" w:hAnsiTheme="minorEastAsia" w:eastAsiaTheme="minorEastAsia" w:cstheme="minorEastAsia"/>
          <w:b w:val="0"/>
          <w:bCs/>
          <w:color w:val="auto"/>
          <w:sz w:val="24"/>
          <w:szCs w:val="32"/>
          <w:highlight w:val="none"/>
        </w:rPr>
        <w:t xml:space="preserve">无中选品种参与</w:t>
      </w:r>
      <w:r>
        <w:rPr>
          <w:rFonts w:hint="eastAsia" w:asciiTheme="minorEastAsia" w:hAnsiTheme="minorEastAsia" w:eastAsiaTheme="minorEastAsia" w:cstheme="minorEastAsia"/>
          <w:b w:val="0"/>
          <w:bCs/>
          <w:color w:val="auto"/>
          <w:sz w:val="24"/>
          <w:szCs w:val="32"/>
          <w:highlight w:val="none"/>
          <w:lang w:eastAsia="zh-CN"/>
        </w:rPr>
        <w:t xml:space="preserve">供货</w:t>
      </w:r>
      <w:r>
        <w:rPr>
          <w:rFonts w:hint="eastAsia" w:asciiTheme="minorEastAsia" w:hAnsiTheme="minorEastAsia" w:eastAsiaTheme="minorEastAsia" w:cstheme="minorEastAsia"/>
          <w:b w:val="0"/>
          <w:bCs/>
          <w:color w:val="auto"/>
          <w:sz w:val="24"/>
          <w:szCs w:val="32"/>
          <w:highlight w:val="none"/>
        </w:rPr>
        <w:t xml:space="preserve">情形</w:t>
      </w:r>
      <w:r>
        <w:rPr>
          <w:rFonts w:hint="eastAsia" w:asciiTheme="minorEastAsia" w:hAnsiTheme="minorEastAsia" w:eastAsiaTheme="minorEastAsia" w:cstheme="minorEastAsia"/>
          <w:b w:val="0"/>
          <w:bCs/>
          <w:color w:val="auto"/>
          <w:sz w:val="24"/>
          <w:szCs w:val="32"/>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对前述内容及要求，供应商全面响应。</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2、付款要求：</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预付款：合同签订后收到发票和履约保证金 10 个工作日内，预付合同金额的 30%。（支付预付款同时中标供应商须向采购人提供同比例银行保函、保证保险或保证担保或同比例现金担保）</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余款支付进度：按供货批次采取季度付款，供应商应于每季度末月底汇总当季度供货明细（须为双方核对验收合格考核结果）。采购人收到供应商发票后 10 个工作日内将资金支付到合同约定的中标供应商账户或中标供应商数字人民币账户；（须按财务管理制度审核无误，供应商须将经验收合格考核结果供货明细加盖公章连同发票等付款单据于次季度初月上旬前交由采购人审核，如有逾期采购人可以顺延付款期限。）</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注：2.1在签订合同时，成交供应商明确表示无需预付款或者主动要求降低预付款比例的金额，采购人可不适用前述规定。</w:t>
      </w:r>
      <w:r/>
    </w:p>
    <w:p>
      <w:p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2.2支持使用数字人民币等方式支付。</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zh-CN" w:eastAsia="zh-CN"/>
        </w:rPr>
      </w:pPr>
      <w:r>
        <w:rPr>
          <w:rFonts w:hint="eastAsia" w:asciiTheme="minorEastAsia" w:hAnsiTheme="minorEastAsia" w:eastAsiaTheme="minorEastAsia" w:cstheme="minorEastAsia"/>
          <w:b w:val="0"/>
          <w:bCs/>
          <w:color w:val="auto"/>
          <w:sz w:val="24"/>
          <w:szCs w:val="32"/>
          <w:highlight w:val="none"/>
          <w:lang w:val="zh-CN" w:eastAsia="zh-CN"/>
        </w:rPr>
        <w:t xml:space="preserve">资金支付的主体:宿迁市中医院。</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zh-CN" w:eastAsia="zh-CN"/>
        </w:rPr>
      </w:pPr>
      <w:r>
        <w:rPr>
          <w:rFonts w:hint="eastAsia" w:asciiTheme="minorEastAsia" w:hAnsiTheme="minorEastAsia" w:eastAsiaTheme="minorEastAsia" w:cstheme="minorEastAsia"/>
          <w:b w:val="0"/>
          <w:bCs/>
          <w:color w:val="auto"/>
          <w:sz w:val="24"/>
          <w:szCs w:val="32"/>
          <w:highlight w:val="none"/>
          <w:lang w:val="zh-CN" w:eastAsia="zh-CN"/>
        </w:rPr>
        <w:t xml:space="preserve">资金支付的条件:满足相应阶段的要求，且甲方收到乙方发票。</w:t>
      </w:r>
      <w:r/>
    </w:p>
    <w:p>
      <w:pPr>
        <w:numPr>
          <w:ilvl w:val="0"/>
          <w:numId w:val="0"/>
        </w:num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2.3 结算考核=季度应付满额款项*季度考评得分/100。</w:t>
      </w:r>
      <w:r/>
    </w:p>
    <w:p>
      <w:pPr>
        <w:numPr>
          <w:ilvl w:val="0"/>
          <w:numId w:val="0"/>
        </w:num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季度考评:按照采购人《中药饮片供应商考核评估表》执行。</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（四）项目履约期（供货周期）：自合同签订之日起，3年。</w:t>
      </w:r>
      <w:r/>
    </w:p>
    <w:p>
      <w:pPr>
        <w:pStyle w:val="1092"/>
        <w:numPr>
          <w:ilvl w:val="0"/>
          <w:numId w:val="0"/>
        </w:numPr>
        <w:ind w:firstLine="480"/>
        <w:keepLines w:val="0"/>
        <w:keepNext w:val="0"/>
        <w:pageBreakBefore w:val="0"/>
        <w:spacing w:line="480" w:lineRule="exact"/>
        <w:widowControl w:val="off"/>
        <w:tabs>
          <w:tab w:val="left" w:pos="600" w:leader="none"/>
        </w:tabs>
        <w:rPr>
          <w:rStyle w:val="798"/>
          <w:rFonts w:hint="eastAsia" w:asciiTheme="minorEastAsia" w:hAnsiTheme="minorEastAsia" w:eastAsiaTheme="minorEastAsia" w:cstheme="minorEastAsia"/>
          <w:b w:val="0"/>
          <w:bCs/>
          <w:color w:val="auto"/>
          <w:sz w:val="24"/>
          <w:szCs w:val="24"/>
          <w:highlight w:val="none"/>
          <w:lang w:val="en-US" w:eastAsia="zh-CN"/>
        </w:rPr>
      </w:pPr>
      <w:r>
        <w:rPr>
          <w:rStyle w:val="798"/>
          <w:rFonts w:hint="eastAsia" w:asciiTheme="minorEastAsia" w:hAnsiTheme="minorEastAsia" w:eastAsiaTheme="minorEastAsia" w:cstheme="minorEastAsia"/>
          <w:b w:val="0"/>
          <w:bCs/>
          <w:color w:val="auto"/>
          <w:sz w:val="24"/>
          <w:szCs w:val="24"/>
          <w:highlight w:val="none"/>
          <w:lang w:eastAsia="zh-CN"/>
        </w:rPr>
        <w:t xml:space="preserve">本项目服务期</w:t>
      </w:r>
      <w:r>
        <w:rPr>
          <w:rStyle w:val="798"/>
          <w:rFonts w:hint="eastAsia" w:asciiTheme="minorEastAsia" w:hAnsiTheme="minorEastAsia" w:eastAsiaTheme="minorEastAsia" w:cstheme="minorEastAsia"/>
          <w:b w:val="0"/>
          <w:bCs/>
          <w:color w:val="auto"/>
          <w:sz w:val="24"/>
          <w:szCs w:val="24"/>
          <w:highlight w:val="none"/>
          <w:lang w:val="en-US" w:eastAsia="zh-CN"/>
        </w:rPr>
        <w:t xml:space="preserve">三年</w:t>
      </w:r>
      <w:r>
        <w:rPr>
          <w:rStyle w:val="798"/>
          <w:rFonts w:hint="eastAsia" w:asciiTheme="minorEastAsia" w:hAnsiTheme="minorEastAsia" w:eastAsiaTheme="minorEastAsia" w:cstheme="minorEastAsia"/>
          <w:b w:val="0"/>
          <w:bCs/>
          <w:color w:val="auto"/>
          <w:sz w:val="24"/>
          <w:szCs w:val="24"/>
          <w:highlight w:val="none"/>
        </w:rPr>
        <w:t xml:space="preserve"> </w:t>
      </w:r>
      <w:r>
        <w:rPr>
          <w:rStyle w:val="798"/>
          <w:rFonts w:hint="eastAsia" w:asciiTheme="minorEastAsia" w:hAnsiTheme="minorEastAsia" w:eastAsiaTheme="minorEastAsia" w:cstheme="minorEastAsia"/>
          <w:b w:val="0"/>
          <w:bCs/>
          <w:color w:val="auto"/>
          <w:sz w:val="24"/>
          <w:szCs w:val="24"/>
          <w:highlight w:val="none"/>
          <w:lang w:val="en-US" w:eastAsia="zh-CN"/>
        </w:rPr>
        <w:t xml:space="preserve">。合同一年一签，第一年服务期满且服务质量无任何负面影响，由院方根据服务质量情况研究同意后，续签第二年合同；第三年依此类推。</w:t>
      </w:r>
      <w:r/>
    </w:p>
    <w:p>
      <w:pPr>
        <w:pStyle w:val="1092"/>
        <w:numPr>
          <w:ilvl w:val="0"/>
          <w:numId w:val="0"/>
        </w:numPr>
        <w:ind w:firstLine="480"/>
        <w:keepLines w:val="0"/>
        <w:keepNext w:val="0"/>
        <w:pageBreakBefore w:val="0"/>
        <w:spacing w:line="480" w:lineRule="exact"/>
        <w:widowControl w:val="off"/>
        <w:tabs>
          <w:tab w:val="left" w:pos="600" w:leader="none"/>
        </w:tabs>
        <w:rPr>
          <w:rFonts w:hint="eastAsia" w:asciiTheme="minorEastAsia" w:hAnsiTheme="minorEastAsia" w:eastAsiaTheme="minorEastAsia" w:cstheme="minorEastAsia"/>
          <w:b w:val="0"/>
          <w:bCs/>
          <w:color w:val="auto"/>
          <w:sz w:val="24"/>
          <w:szCs w:val="24"/>
          <w:highlight w:val="none"/>
          <w:lang w:val="en-US" w:eastAsia="zh-CN"/>
        </w:rPr>
      </w:pPr>
      <w:r>
        <w:rPr>
          <w:rStyle w:val="798"/>
          <w:rFonts w:hint="eastAsia" w:asciiTheme="minorEastAsia" w:hAnsiTheme="minorEastAsia" w:eastAsiaTheme="minorEastAsia" w:cstheme="minorEastAsia"/>
          <w:b w:val="0"/>
          <w:bCs/>
          <w:color w:val="auto"/>
          <w:sz w:val="24"/>
          <w:szCs w:val="24"/>
          <w:highlight w:val="none"/>
          <w:lang w:val="en-US" w:eastAsia="zh-CN"/>
        </w:rPr>
        <w:t xml:space="preserve">（注：如遇政策调整，执行：本项目采购需求中：二、项目清单内容及要求、</w:t>
      </w:r>
      <w:r>
        <w:rPr>
          <w:rFonts w:hint="eastAsia" w:asciiTheme="minorEastAsia" w:hAnsiTheme="minorEastAsia" w:eastAsiaTheme="minorEastAsia" w:cstheme="minorEastAsia"/>
          <w:b w:val="0"/>
          <w:bCs/>
          <w:color w:val="auto"/>
          <w:sz w:val="24"/>
          <w:szCs w:val="32"/>
          <w:highlight w:val="none"/>
          <w:lang w:eastAsia="zh-CN"/>
        </w:rPr>
        <w:t xml:space="preserve">（二）项目</w:t>
      </w:r>
      <w:r>
        <w:rPr>
          <w:rFonts w:hint="eastAsia" w:asciiTheme="minorEastAsia" w:hAnsiTheme="minorEastAsia" w:eastAsiaTheme="minorEastAsia" w:cstheme="minorEastAsia"/>
          <w:b w:val="0"/>
          <w:bCs/>
          <w:color w:val="auto"/>
          <w:sz w:val="24"/>
          <w:szCs w:val="32"/>
          <w:highlight w:val="none"/>
        </w:rPr>
        <w:t xml:space="preserve">要求：</w:t>
      </w:r>
      <w:r>
        <w:rPr>
          <w:rFonts w:hint="eastAsia" w:asciiTheme="minorEastAsia" w:hAnsiTheme="minorEastAsia" w:eastAsiaTheme="minorEastAsia" w:cstheme="minorEastAsia"/>
          <w:b w:val="0"/>
          <w:bCs/>
          <w:color w:val="auto"/>
          <w:sz w:val="24"/>
          <w:szCs w:val="32"/>
          <w:highlight w:val="none"/>
          <w:lang w:val="en-US" w:eastAsia="zh-CN"/>
        </w:rPr>
        <w:t xml:space="preserve">3、其他技术要求中：</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32"/>
          <w:highlight w:val="none"/>
          <w:lang w:val="en-US" w:eastAsia="zh-CN"/>
        </w:rPr>
        <w:t xml:space="preserve">政策调整。相关条款要求。）</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eastAsia="zh-CN"/>
        </w:rPr>
        <w:t xml:space="preserve">注：本项目履约保证金：合同总价的</w:t>
      </w:r>
      <w:r>
        <w:rPr>
          <w:rFonts w:hint="eastAsia" w:asciiTheme="minorEastAsia" w:hAnsiTheme="minorEastAsia" w:eastAsiaTheme="minorEastAsia" w:cstheme="minorEastAsia"/>
          <w:b w:val="0"/>
          <w:bCs/>
          <w:color w:val="auto"/>
          <w:sz w:val="24"/>
          <w:szCs w:val="32"/>
          <w:highlight w:val="none"/>
          <w:lang w:val="en-US" w:eastAsia="zh-CN"/>
        </w:rPr>
        <w:t xml:space="preserve">5%，在项目合同签订前缴纳至甲方。</w:t>
      </w:r>
      <w:r/>
    </w:p>
    <w:p>
      <w:pPr>
        <w:pStyle w:val="1092"/>
        <w:numPr>
          <w:ilvl w:val="0"/>
          <w:numId w:val="0"/>
        </w:numPr>
        <w:ind w:firstLine="480"/>
        <w:keepLines w:val="0"/>
        <w:keepNext w:val="0"/>
        <w:pageBreakBefore w:val="0"/>
        <w:spacing w:line="480" w:lineRule="exact"/>
        <w:widowControl w:val="off"/>
        <w:tabs>
          <w:tab w:val="left" w:pos="600" w:leader="none"/>
        </w:tabs>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二、项目清单内容及要求</w:t>
      </w:r>
      <w:r/>
    </w:p>
    <w:p>
      <w:pPr>
        <w:pStyle w:val="1092"/>
        <w:numPr>
          <w:ilvl w:val="0"/>
          <w:numId w:val="0"/>
        </w:numPr>
        <w:ind w:firstLine="480"/>
        <w:keepLines w:val="0"/>
        <w:keepNext w:val="0"/>
        <w:pageBreakBefore w:val="0"/>
        <w:spacing w:line="480" w:lineRule="exact"/>
        <w:widowControl w:val="off"/>
        <w:tabs>
          <w:tab w:val="left" w:pos="600" w:leader="none"/>
        </w:tabs>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（一）项目清单及内容（清单中单价，为本项目单价最高限价）</w:t>
      </w:r>
      <w:r/>
    </w:p>
    <w:p>
      <w:pPr>
        <w:pStyle w:val="1092"/>
        <w:numPr>
          <w:ilvl w:val="0"/>
          <w:numId w:val="0"/>
        </w:numPr>
        <w:ind w:firstLine="480"/>
        <w:keepLines w:val="0"/>
        <w:keepNext w:val="0"/>
        <w:pageBreakBefore w:val="0"/>
        <w:spacing w:line="480" w:lineRule="exact"/>
        <w:widowControl w:val="off"/>
        <w:tabs>
          <w:tab w:val="left" w:pos="600" w:leader="none"/>
        </w:tabs>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详见以下分包：</w:t>
      </w:r>
      <w:r/>
    </w:p>
    <w:p>
      <w:pPr>
        <w:pStyle w:val="1092"/>
        <w:numPr>
          <w:ilvl w:val="0"/>
          <w:numId w:val="0"/>
        </w:numPr>
        <w:ind w:firstLine="480"/>
        <w:keepLines w:val="0"/>
        <w:keepNext w:val="0"/>
        <w:pageBreakBefore w:val="0"/>
        <w:spacing w:line="480" w:lineRule="exact"/>
        <w:widowControl w:val="off"/>
        <w:tabs>
          <w:tab w:val="left" w:pos="600" w:leader="none"/>
        </w:tabs>
        <w:rPr>
          <w:rFonts w:hint="eastAsia" w:asciiTheme="minorEastAsia" w:hAnsiTheme="minorEastAsia" w:eastAsiaTheme="minorEastAsia" w:cstheme="minorEastAsia"/>
          <w:b w:val="0"/>
          <w:bCs/>
          <w:color w:val="auto"/>
          <w:sz w:val="24"/>
          <w:szCs w:val="32"/>
          <w:highlight w:val="none"/>
          <w:lang w:val="en-US" w:eastAsia="zh-CN"/>
        </w:rPr>
      </w:pPr>
      <w:r>
        <w:rPr>
          <w:rFonts w:hint="eastAsia" w:asciiTheme="minorEastAsia" w:hAnsiTheme="minorEastAsia" w:eastAsiaTheme="minorEastAsia" w:cstheme="minorEastAsia"/>
          <w:b w:val="0"/>
          <w:bCs/>
          <w:color w:val="auto"/>
          <w:sz w:val="24"/>
          <w:szCs w:val="32"/>
          <w:highlight w:val="none"/>
          <w:lang w:val="en-US" w:eastAsia="zh-CN"/>
        </w:rPr>
        <w:t xml:space="preserve">注：本项目共四个分包，供应商可选投任一分包，也可选投所有分包，但每位供应商最多只能在1个分包上中标。按分包顺序进行评标，投标人在按分包顺序先评标的分包上已被推荐为第一中标候选人的，参与其他分包评标但不参与推荐中标候选人的排序。评审结束后，若其中一个分包受到质疑投诉等原因，导致该分包评审结果改变，但不影响其他分包的评审结果。（评标顺序：分包一→分包二→分包三→分包四）</w:t>
      </w:r>
      <w:r/>
    </w:p>
    <w:p>
      <w:pPr>
        <w:numPr>
          <w:ilvl w:val="0"/>
          <w:numId w:val="0"/>
        </w:numPr>
        <w:ind w:firstLine="482"/>
        <w:jc w:val="left"/>
        <w:spacing w:line="360" w:lineRule="auto"/>
        <w:rPr>
          <w:rFonts w:hint="eastAsia" w:asciiTheme="majorEastAsia" w:hAnsiTheme="majorEastAsia" w:eastAsiaTheme="majorEastAsia" w:cstheme="majorEastAsia"/>
          <w:b/>
          <w:bCs w:val="0"/>
          <w:color w:val="ff0000"/>
          <w:sz w:val="24"/>
          <w:szCs w:val="32"/>
          <w:highlight w:val="yellow"/>
          <w:lang w:eastAsia="zh-CN"/>
        </w:rPr>
      </w:pPr>
      <w:r>
        <w:rPr>
          <w:rFonts w:hint="eastAsia" w:asciiTheme="majorEastAsia" w:hAnsiTheme="majorEastAsia" w:eastAsiaTheme="majorEastAsia" w:cstheme="majorEastAsia"/>
          <w:b/>
          <w:bCs w:val="0"/>
          <w:color w:val="ff0000"/>
          <w:sz w:val="24"/>
          <w:szCs w:val="32"/>
          <w:highlight w:val="yellow"/>
          <w:lang w:eastAsia="zh-CN"/>
        </w:rPr>
      </w:r>
      <w:r/>
    </w:p>
    <w:tbl>
      <w:tblPr>
        <w:tblStyle w:val="837"/>
        <w:tblW w:w="8715" w:type="dxa"/>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2175"/>
        <w:gridCol w:w="2175"/>
        <w:gridCol w:w="1095"/>
        <w:gridCol w:w="1965"/>
      </w:tblGrid>
      <w:tr>
        <w:trPr/>
        <w:tc>
          <w:tcPr>
            <w:tcW w:w="130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分包序号</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预算：每年（元）</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预算：3年（元）</w:t>
            </w:r>
            <w:r/>
          </w:p>
        </w:tc>
        <w:tc>
          <w:tcPr>
            <w:tcW w:w="109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核心产品</w:t>
            </w:r>
            <w:r/>
          </w:p>
        </w:tc>
        <w:tc>
          <w:tcPr>
            <w:tcW w:w="196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最高限价：各分包清单子目单价</w:t>
            </w:r>
            <w:r/>
          </w:p>
        </w:tc>
      </w:tr>
      <w:tr>
        <w:trPr/>
        <w:tc>
          <w:tcPr>
            <w:tcW w:w="130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分包一</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4333598.22</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13000794.66</w:t>
            </w:r>
            <w:r/>
          </w:p>
        </w:tc>
        <w:tc>
          <w:tcPr>
            <w:tcW w:w="109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甘草</w:t>
            </w:r>
            <w:r/>
          </w:p>
        </w:tc>
        <w:tc>
          <w:tcPr>
            <w:tcW w:w="196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r>
            <w:r/>
          </w:p>
        </w:tc>
      </w:tr>
      <w:tr>
        <w:trPr>
          <w:trHeight w:val="521"/>
        </w:trPr>
        <w:tc>
          <w:tcPr>
            <w:tcW w:w="130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分包二</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4334202.24</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13002606.72</w:t>
            </w:r>
            <w:r/>
          </w:p>
        </w:tc>
        <w:tc>
          <w:tcPr>
            <w:tcW w:w="109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北柴胡</w:t>
            </w:r>
            <w:r/>
          </w:p>
        </w:tc>
        <w:tc>
          <w:tcPr>
            <w:tcW w:w="196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r>
            <w:r/>
          </w:p>
        </w:tc>
      </w:tr>
      <w:tr>
        <w:trPr>
          <w:trHeight w:val="561"/>
        </w:trPr>
        <w:tc>
          <w:tcPr>
            <w:tcW w:w="130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分包三</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4334915.44</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13004746.32</w:t>
            </w:r>
            <w:r/>
          </w:p>
        </w:tc>
        <w:tc>
          <w:tcPr>
            <w:tcW w:w="109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蜈蚣</w:t>
            </w:r>
            <w:r/>
          </w:p>
        </w:tc>
        <w:tc>
          <w:tcPr>
            <w:tcW w:w="196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r>
            <w:r/>
          </w:p>
        </w:tc>
      </w:tr>
      <w:tr>
        <w:trPr>
          <w:trHeight w:val="531"/>
        </w:trPr>
        <w:tc>
          <w:tcPr>
            <w:tcW w:w="130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分包四</w:t>
            </w:r>
            <w:r/>
          </w:p>
        </w:tc>
        <w:tc>
          <w:tcPr>
            <w:tcW w:w="2175" w:type="dxa"/>
            <w:vAlign w:val="center"/>
            <w:textDirection w:val="lrTb"/>
            <w:noWrap w:val="false"/>
          </w:tcPr>
          <w:p>
            <w:pPr>
              <w:numPr>
                <w:ilvl w:val="0"/>
                <w:numId w:val="0"/>
              </w:numPr>
              <w:jc w:val="center"/>
              <w:spacing w:line="360" w:lineRule="auto"/>
              <w:rPr>
                <w:rFonts w:hint="default"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763541.60</w:t>
            </w:r>
            <w:r/>
          </w:p>
        </w:tc>
        <w:tc>
          <w:tcPr>
            <w:tcW w:w="2175" w:type="dxa"/>
            <w:vAlign w:val="center"/>
            <w:textDirection w:val="lrTb"/>
            <w:noWrap w:val="false"/>
          </w:tcPr>
          <w:p>
            <w:pPr>
              <w:numPr>
                <w:ilvl w:val="0"/>
                <w:numId w:val="0"/>
              </w:numPr>
              <w:jc w:val="center"/>
              <w:spacing w:line="360" w:lineRule="auto"/>
              <w:rPr>
                <w:rFonts w:hint="default"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2290624.80</w:t>
            </w:r>
            <w:r/>
          </w:p>
        </w:tc>
        <w:tc>
          <w:tcPr>
            <w:tcW w:w="109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阿胶</w:t>
            </w:r>
            <w:r/>
          </w:p>
        </w:tc>
        <w:tc>
          <w:tcPr>
            <w:tcW w:w="196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r>
            <w:r/>
          </w:p>
        </w:tc>
      </w:tr>
      <w:tr>
        <w:trPr>
          <w:trHeight w:val="571"/>
        </w:trPr>
        <w:tc>
          <w:tcPr>
            <w:tcW w:w="130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合计</w:t>
            </w:r>
            <w:r/>
          </w:p>
        </w:tc>
        <w:tc>
          <w:tcPr>
            <w:tcW w:w="217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r>
            <w:r/>
          </w:p>
        </w:tc>
        <w:tc>
          <w:tcPr>
            <w:tcW w:w="2175" w:type="dxa"/>
            <w:vAlign w:val="center"/>
            <w:textDirection w:val="lrTb"/>
            <w:noWrap w:val="false"/>
          </w:tcPr>
          <w:p>
            <w:pPr>
              <w:numPr>
                <w:ilvl w:val="0"/>
                <w:numId w:val="0"/>
              </w:numPr>
              <w:jc w:val="center"/>
              <w:spacing w:line="360" w:lineRule="auto"/>
              <w:rPr>
                <w:rFonts w:hint="default"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t xml:space="preserve">41298772.50</w:t>
            </w:r>
            <w:r/>
          </w:p>
        </w:tc>
        <w:tc>
          <w:tcPr>
            <w:tcW w:w="109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vertAlign w:val="baseline"/>
                <w:lang w:val="en-US" w:eastAsia="zh-CN"/>
              </w:rPr>
            </w:pPr>
            <w:r>
              <w:rPr>
                <w:rFonts w:hint="eastAsia" w:asciiTheme="minorEastAsia" w:hAnsiTheme="minorEastAsia" w:eastAsiaTheme="minorEastAsia" w:cstheme="minorEastAsia"/>
                <w:b w:val="0"/>
                <w:bCs/>
                <w:color w:val="auto"/>
                <w:sz w:val="24"/>
                <w:szCs w:val="24"/>
                <w:highlight w:val="none"/>
                <w:vertAlign w:val="baseline"/>
                <w:lang w:val="en-US" w:eastAsia="zh-CN"/>
              </w:rPr>
            </w:r>
            <w:r/>
          </w:p>
        </w:tc>
        <w:tc>
          <w:tcPr>
            <w:tcW w:w="1965" w:type="dxa"/>
            <w:vAlign w:val="center"/>
            <w:textDirection w:val="lrTb"/>
            <w:noWrap w:val="false"/>
          </w:tcPr>
          <w:p>
            <w:pPr>
              <w:numPr>
                <w:ilvl w:val="0"/>
                <w:numId w:val="0"/>
              </w:numPr>
              <w:jc w:val="cente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r>
            <w:r/>
          </w:p>
        </w:tc>
      </w:tr>
    </w:tbl>
    <w:p>
      <w:pPr>
        <w:numPr>
          <w:ilvl w:val="0"/>
          <w:numId w:val="0"/>
        </w:numPr>
        <w:ind w:left="479" w:firstLine="0"/>
        <w:jc w:val="left"/>
        <w:spacing w:line="360" w:lineRule="auto"/>
        <w:rPr>
          <w:rFonts w:hint="eastAsia" w:asciiTheme="majorEastAsia" w:hAnsiTheme="majorEastAsia" w:eastAsiaTheme="majorEastAsia" w:cstheme="majorEastAsia"/>
          <w:b/>
          <w:bCs w:val="0"/>
          <w:color w:val="auto"/>
          <w:sz w:val="28"/>
          <w:szCs w:val="28"/>
          <w:highlight w:val="magenta"/>
          <w:lang w:val="en-US" w:eastAsia="zh-CN"/>
        </w:rPr>
      </w:pPr>
      <w:r>
        <w:rPr>
          <w:rFonts w:hint="eastAsia" w:asciiTheme="majorEastAsia" w:hAnsiTheme="majorEastAsia" w:eastAsiaTheme="majorEastAsia" w:cstheme="majorEastAsia"/>
          <w:b/>
          <w:bCs w:val="0"/>
          <w:color w:val="auto"/>
          <w:sz w:val="28"/>
          <w:szCs w:val="28"/>
          <w:highlight w:val="magenta"/>
          <w:lang w:val="en-US" w:eastAsia="zh-CN"/>
        </w:rPr>
      </w:r>
      <w:r/>
    </w:p>
    <w:tbl>
      <w:tblPr>
        <w:tblStyle w:val="799"/>
        <w:tblW w:w="95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3"/>
        <w:gridCol w:w="1789"/>
        <w:gridCol w:w="1117"/>
        <w:gridCol w:w="1339"/>
        <w:gridCol w:w="996"/>
        <w:gridCol w:w="1117"/>
        <w:gridCol w:w="1350"/>
        <w:gridCol w:w="1216"/>
      </w:tblGrid>
      <w:tr>
        <w:trPr>
          <w:jc w:val="center"/>
          <w:trHeight w:val="0"/>
          <w:tblHeader/>
        </w:trPr>
        <w:tc>
          <w:tcPr>
            <w:gridSpan w:val="8"/>
            <w:shd w:val="clear" w:color="auto" w:fill="ffffff"/>
            <w:tcBorders>
              <w:top w:val="single" w:color="000000" w:sz="4" w:space="0"/>
              <w:left w:val="single" w:color="000000" w:sz="4" w:space="0"/>
              <w:bottom w:val="single" w:color="000000" w:sz="4" w:space="0"/>
              <w:right w:val="single" w:color="000000" w:sz="4" w:space="0"/>
            </w:tcBorders>
            <w:tcW w:w="9587" w:type="dxa"/>
            <w:vAlign w:val="center"/>
            <w:textDirection w:val="lrTb"/>
            <w:noWrap w:val="false"/>
          </w:tcPr>
          <w:p>
            <w:pPr>
              <w:numPr>
                <w:ilvl w:val="0"/>
                <w:numId w:val="0"/>
              </w:numPr>
              <w:ind w:left="0" w:right="0" w:firstLine="0"/>
              <w:jc w:val="center"/>
              <w:keepNext/>
              <w:spacing w:line="240" w:lineRule="auto"/>
              <w:rPr>
                <w:rFonts w:hint="eastAsia" w:asciiTheme="majorEastAsia" w:hAnsiTheme="majorEastAsia" w:eastAsiaTheme="majorEastAsia" w:cstheme="majorEastAsia"/>
                <w:b/>
                <w:bCs/>
                <w:i w:val="0"/>
                <w:iCs w:val="0"/>
                <w:color w:val="000000"/>
                <w:sz w:val="36"/>
                <w:szCs w:val="36"/>
                <w:u w:val="none"/>
                <w:lang w:val="en-US" w:eastAsia="zh-CN" w:bidi="ar"/>
              </w:rPr>
            </w:pPr>
            <w:r>
              <w:rPr>
                <w:rFonts w:hint="eastAsia" w:asciiTheme="majorEastAsia" w:hAnsiTheme="majorEastAsia" w:eastAsiaTheme="majorEastAsia" w:cstheme="majorEastAsia"/>
                <w:b/>
                <w:bCs/>
                <w:i w:val="0"/>
                <w:iCs w:val="0"/>
                <w:color w:val="000000"/>
                <w:sz w:val="36"/>
                <w:szCs w:val="36"/>
                <w:u w:val="none"/>
                <w:lang w:val="en-US" w:eastAsia="zh-CN" w:bidi="ar"/>
              </w:rPr>
              <w:t xml:space="preserve">分包一清单</w:t>
            </w:r>
            <w:r/>
          </w:p>
          <w:p>
            <w:pPr>
              <w:numPr>
                <w:ilvl w:val="0"/>
                <w:numId w:val="0"/>
              </w:numPr>
              <w:ind w:left="0" w:right="0" w:firstLine="0"/>
              <w:jc w:val="center"/>
              <w:keepNext/>
              <w:spacing w:line="240" w:lineRule="auto"/>
              <w:rPr>
                <w:rFonts w:hint="eastAsia" w:asciiTheme="majorEastAsia" w:hAnsiTheme="majorEastAsia" w:eastAsiaTheme="majorEastAsia" w:cstheme="majorEastAsia"/>
                <w:b/>
                <w:bCs/>
                <w:i w:val="0"/>
                <w:iCs w:val="0"/>
                <w:color w:val="000000"/>
                <w:sz w:val="36"/>
                <w:szCs w:val="36"/>
                <w:u w:val="none"/>
              </w:rPr>
            </w:pPr>
            <w:r>
              <w:rPr>
                <w:rFonts w:hint="eastAsia" w:asciiTheme="majorEastAsia" w:hAnsiTheme="majorEastAsia" w:eastAsiaTheme="majorEastAsia" w:cstheme="majorEastAsia"/>
                <w:i w:val="0"/>
                <w:iCs w:val="0"/>
                <w:color w:val="000000"/>
                <w:sz w:val="22"/>
                <w:szCs w:val="22"/>
                <w:u w:val="none"/>
                <w:lang w:val="en-US" w:eastAsia="zh-CN" w:bidi="ar"/>
              </w:rPr>
              <w:t xml:space="preserve">分包一清单：预算（总价最高限价）：4333598.22元/年，13000794.66元/3年，单价最高限价：详见对应分包清单。（核心产品：甘草）</w:t>
            </w:r>
            <w:r/>
          </w:p>
        </w:tc>
      </w:tr>
      <w:tr>
        <w:trPr>
          <w:jc w:val="center"/>
          <w:trHeight w:val="0"/>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饮片名称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质量要求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预估采购量</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最高限价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金额</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备注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ff0000"/>
                <w:sz w:val="22"/>
                <w:szCs w:val="22"/>
                <w:u w:val="none"/>
                <w:lang w:val="en-US" w:eastAsia="zh-CN" w:bidi="ar"/>
              </w:rPr>
              <w:t xml:space="preserve">甘草</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1831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161128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lang w:val="en-US" w:eastAsia="zh-CN" w:bidi="ar"/>
              </w:rPr>
              <w:suppressLineNumbers w:val="0"/>
            </w:pPr>
            <w:r>
              <w:rPr>
                <w:rFonts w:hint="eastAsia" w:asciiTheme="majorEastAsia" w:hAnsiTheme="majorEastAsia" w:eastAsiaTheme="majorEastAsia" w:cstheme="majorEastAsia"/>
                <w:i w:val="0"/>
                <w:iCs w:val="0"/>
                <w:color w:val="ff0000"/>
                <w:sz w:val="22"/>
                <w:szCs w:val="22"/>
                <w:u w:val="none"/>
                <w:lang w:val="en-US" w:eastAsia="zh-CN" w:bidi="ar"/>
              </w:rPr>
              <w:t xml:space="preserve">核心产品</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前胡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龙骨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439632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茯神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2906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334190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法半夏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1456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288288</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赤芍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1356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189840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炒桃仁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913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144254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葛根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1648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63942.4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白花蛇舌草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853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61416</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鸡血藤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2242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56946.8</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姜厚朴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1194</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42984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大枣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33480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首乌藤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1029</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29532.3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木香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23772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炒王不留行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1127</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21413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细辛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205</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176300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醋没药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95200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水蛭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199500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升麻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72540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炒栀子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497</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69083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三七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66960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白及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59340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盐益智仁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56560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花椒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135.1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44583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芥子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1337</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40110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浮小麦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16443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白头翁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16000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醋制乌梅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15960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广霍香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287</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12943.7</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鬼箭羽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薤白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玉米须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11900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蜜桑白皮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11605</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降香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10633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龙眼肉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10446.8</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芦根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33.84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10355.04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墨旱莲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10005</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葶苈子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9782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麻黄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木蝴蝶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炒决明子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8120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半枝莲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8064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制何首乌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垂盆草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6825</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旋覆花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6696</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伸筋草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6475</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败酱草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桑椹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217</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5642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石见穿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麻黄根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8925</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蜜麻黄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5850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瓜蒌皮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5712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煅瓦楞子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5265</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桑叶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15.98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5049.68</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车前草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4944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枯矾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4788</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赤小豆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247</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4693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白茅根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30.44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4566</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稻芽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4563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丝瓜络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制川乌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槟榔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4284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炒蔓荆子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3864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干益母草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3520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凌霄花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111.11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3333.3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诃子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干鱼腥草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2886</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野菊花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2848</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炒瓜蒌子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虎杖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2640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炒山楂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密蒙花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大青叶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2568</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酒大黄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番泻叶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酒女贞子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2080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橘核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25.93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2074.4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肿节风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1890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制白附子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1880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藁本片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1860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海藻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1750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茯苓皮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1680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甘松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王不留行（生）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1520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白芥子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土荆皮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紫花地丁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楮实子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74.4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1488</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肉豆蔻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昆布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1260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苏木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1260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青葙子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1250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半边莲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1152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豨莶草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炒芥子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990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白蔹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966</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石上柏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制草乌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高良姜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浮萍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化橘红</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木贼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五倍子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冬凌草</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通草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5929</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草果仁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5313</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胖大海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水牛角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4050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白薇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11400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莲须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3580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石菖蒲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70896</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炒白术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2956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874976</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113</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麸炒枳实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1078</w:t>
            </w:r>
            <w:r/>
          </w:p>
        </w:tc>
        <w:tc>
          <w:tcPr>
            <w:shd w:val="clear" w:color="auto" w:fill="ffffff"/>
            <w:tcBorders>
              <w:top w:val="single" w:color="000000" w:sz="4" w:space="0"/>
              <w:left w:val="single" w:color="000000" w:sz="4" w:space="0"/>
              <w:bottom w:val="non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137.6</w:t>
            </w:r>
            <w:r/>
          </w:p>
        </w:tc>
        <w:tc>
          <w:tcPr>
            <w:shd w:val="clear" w:color="auto" w:fill="ffffff"/>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148332.8</w:t>
            </w:r>
            <w:r/>
          </w:p>
        </w:tc>
        <w:tc>
          <w:tcPr>
            <w:shd w:val="clear" w:color="auto" w:fill="ffffff"/>
            <w:tcBorders>
              <w:top w:val="single" w:color="000000" w:sz="4" w:space="0"/>
              <w:left w:val="single" w:color="000000" w:sz="4" w:space="0"/>
              <w:bottom w:val="non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Next/>
              <w:rPr>
                <w:rFonts w:hint="eastAsia" w:asciiTheme="majorEastAsia" w:hAnsiTheme="majorEastAsia" w:eastAsiaTheme="majorEastAsia" w:cstheme="majorEastAsia"/>
                <w:b/>
                <w:i w:val="0"/>
                <w:iCs w:val="0"/>
                <w:color w:val="00b0f0"/>
                <w:sz w:val="22"/>
                <w:szCs w:val="22"/>
                <w:u w:val="none"/>
              </w:rPr>
            </w:pPr>
            <w:r>
              <w:rPr>
                <w:rFonts w:hint="eastAsia" w:asciiTheme="majorEastAsia" w:hAnsiTheme="majorEastAsia" w:eastAsiaTheme="majorEastAsia" w:cstheme="majorEastAsia"/>
                <w:b/>
                <w:i w:val="0"/>
                <w:iCs w:val="0"/>
                <w:color w:val="00b0f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b/>
                <w:bCs/>
                <w:i w:val="0"/>
                <w:iCs w:val="0"/>
                <w:color w:val="000000"/>
                <w:sz w:val="22"/>
                <w:szCs w:val="22"/>
                <w:u w:val="none"/>
              </w:rPr>
              <w:suppressLineNumbers w:val="0"/>
            </w:pPr>
            <w:r>
              <w:rPr>
                <w:rFonts w:hint="eastAsia" w:asciiTheme="majorEastAsia" w:hAnsiTheme="majorEastAsia" w:eastAsiaTheme="majorEastAsia" w:cstheme="majorEastAsia"/>
                <w:b/>
                <w:bCs/>
                <w:i w:val="0"/>
                <w:iCs w:val="0"/>
                <w:color w:val="000000"/>
                <w:sz w:val="22"/>
                <w:szCs w:val="22"/>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ind w:left="0" w:right="0" w:firstLine="0"/>
              <w:jc w:val="left"/>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ind w:left="0" w:right="0" w:firstLine="0"/>
              <w:jc w:val="center"/>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ind w:left="0" w:right="0" w:firstLine="0"/>
              <w:jc w:val="center"/>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b/>
                <w:bCs/>
                <w:i w:val="0"/>
                <w:iCs w:val="0"/>
                <w:color w:val="000000"/>
                <w:sz w:val="22"/>
                <w:szCs w:val="22"/>
                <w:u w:val="none"/>
              </w:rPr>
              <w:suppressLineNumbers w:val="0"/>
            </w:pPr>
            <w:r>
              <w:rPr>
                <w:rFonts w:hint="eastAsia" w:asciiTheme="majorEastAsia" w:hAnsiTheme="majorEastAsia" w:eastAsiaTheme="majorEastAsia" w:cstheme="majorEastAsia"/>
                <w:b/>
                <w:bCs/>
                <w:i w:val="0"/>
                <w:iCs w:val="0"/>
                <w:color w:val="000000"/>
                <w:sz w:val="22"/>
                <w:szCs w:val="22"/>
                <w:u w:val="none"/>
                <w:lang w:val="en-US" w:eastAsia="zh-CN" w:bidi="ar"/>
              </w:rPr>
              <w:t xml:space="preserve">4333598.22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r>
    </w:tbl>
    <w:p>
      <w:pPr>
        <w:numPr>
          <w:ilvl w:val="0"/>
          <w:numId w:val="0"/>
        </w:numPr>
        <w:ind w:left="479" w:firstLine="0"/>
        <w:jc w:val="left"/>
        <w:spacing w:line="360" w:lineRule="auto"/>
        <w:rPr>
          <w:rFonts w:hint="eastAsia" w:asciiTheme="majorEastAsia" w:hAnsiTheme="majorEastAsia" w:eastAsiaTheme="majorEastAsia" w:cstheme="majorEastAsia"/>
          <w:b/>
          <w:bCs w:val="0"/>
          <w:color w:val="auto"/>
          <w:sz w:val="24"/>
          <w:szCs w:val="24"/>
          <w:highlight w:val="magenta"/>
          <w:lang w:val="en-US" w:eastAsia="zh-CN"/>
        </w:rPr>
      </w:pPr>
      <w:r>
        <w:rPr>
          <w:rFonts w:hint="eastAsia" w:asciiTheme="majorEastAsia" w:hAnsiTheme="majorEastAsia" w:eastAsiaTheme="majorEastAsia" w:cstheme="majorEastAsia"/>
          <w:b/>
          <w:bCs w:val="0"/>
          <w:color w:val="ff0000"/>
          <w:sz w:val="24"/>
          <w:szCs w:val="24"/>
          <w:highlight w:val="yellow"/>
          <w:lang w:val="en-US" w:eastAsia="zh-CN"/>
        </w:rPr>
        <w:br/>
      </w:r>
      <w:r/>
    </w:p>
    <w:tbl>
      <w:tblPr>
        <w:tblStyle w:val="799"/>
        <w:tblW w:w="95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1326"/>
        <w:gridCol w:w="1199"/>
        <w:gridCol w:w="1436"/>
        <w:gridCol w:w="996"/>
        <w:gridCol w:w="1199"/>
        <w:gridCol w:w="1444"/>
        <w:gridCol w:w="1216"/>
      </w:tblGrid>
      <w:tr>
        <w:trPr>
          <w:jc w:val="center"/>
          <w:trHeight w:val="0"/>
          <w:tblHeader/>
        </w:trPr>
        <w:tc>
          <w:tcPr>
            <w:gridSpan w:val="8"/>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numPr>
                <w:ilvl w:val="0"/>
                <w:numId w:val="0"/>
              </w:numPr>
              <w:ind w:left="0" w:right="0" w:firstLine="0"/>
              <w:jc w:val="center"/>
              <w:keepNext/>
              <w:spacing w:line="240" w:lineRule="auto"/>
              <w:rPr>
                <w:rFonts w:hint="eastAsia" w:asciiTheme="majorEastAsia" w:hAnsiTheme="majorEastAsia" w:eastAsiaTheme="majorEastAsia" w:cstheme="majorEastAsia"/>
                <w:b/>
                <w:bCs/>
                <w:i w:val="0"/>
                <w:iCs w:val="0"/>
                <w:color w:val="000000"/>
                <w:sz w:val="36"/>
                <w:szCs w:val="36"/>
                <w:u w:val="none"/>
                <w:lang w:val="en-US" w:eastAsia="zh-CN" w:bidi="ar"/>
              </w:rPr>
            </w:pPr>
            <w:r>
              <w:rPr>
                <w:rFonts w:hint="eastAsia" w:asciiTheme="majorEastAsia" w:hAnsiTheme="majorEastAsia" w:eastAsiaTheme="majorEastAsia" w:cstheme="majorEastAsia"/>
                <w:b/>
                <w:bCs/>
                <w:i w:val="0"/>
                <w:iCs w:val="0"/>
                <w:color w:val="000000"/>
                <w:sz w:val="36"/>
                <w:szCs w:val="36"/>
                <w:u w:val="none"/>
                <w:lang w:val="en-US" w:eastAsia="zh-CN" w:bidi="ar"/>
              </w:rPr>
              <w:t xml:space="preserve">分包二清单</w:t>
            </w:r>
            <w:r/>
          </w:p>
          <w:p>
            <w:pPr>
              <w:numPr>
                <w:ilvl w:val="0"/>
                <w:numId w:val="0"/>
              </w:numPr>
              <w:ind w:left="0" w:right="0" w:firstLine="0"/>
              <w:jc w:val="center"/>
              <w:keepNext/>
              <w:spacing w:line="240" w:lineRule="auto"/>
              <w:rPr>
                <w:rFonts w:hint="eastAsia" w:asciiTheme="majorEastAsia" w:hAnsiTheme="majorEastAsia" w:eastAsiaTheme="majorEastAsia" w:cstheme="majorEastAsia"/>
                <w:b/>
                <w:bCs/>
                <w:i w:val="0"/>
                <w:iCs w:val="0"/>
                <w:color w:val="000000"/>
                <w:sz w:val="36"/>
                <w:szCs w:val="36"/>
                <w:u w:val="none"/>
              </w:rPr>
            </w:pPr>
            <w:r>
              <w:rPr>
                <w:rFonts w:hint="eastAsia" w:asciiTheme="majorEastAsia" w:hAnsiTheme="majorEastAsia" w:eastAsiaTheme="majorEastAsia" w:cstheme="majorEastAsia"/>
                <w:i w:val="0"/>
                <w:iCs w:val="0"/>
                <w:color w:val="000000"/>
                <w:sz w:val="22"/>
                <w:szCs w:val="22"/>
                <w:u w:val="none"/>
                <w:lang w:val="en-US" w:eastAsia="zh-CN" w:bidi="ar"/>
              </w:rPr>
              <w:t xml:space="preserve">分包二清单：预算（总价最高限价）：4334202.24元/年，13002606.72元/3年，单价最高限价：详见对应分包清单。（核心产品：北柴胡）</w:t>
            </w:r>
            <w:r/>
          </w:p>
        </w:tc>
      </w:tr>
      <w:tr>
        <w:trPr>
          <w:jc w:val="center"/>
          <w:trHeight w:val="0"/>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饮片名称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质量要求</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预估采购量</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最高限价</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金额</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备注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ff0000"/>
                <w:sz w:val="22"/>
                <w:szCs w:val="22"/>
                <w:u w:val="none"/>
                <w:lang w:val="en-US" w:eastAsia="zh-CN" w:bidi="ar"/>
              </w:rPr>
              <w:t xml:space="preserve">北柴胡</w:t>
            </w:r>
            <w:r>
              <w:rPr>
                <w:rFonts w:hint="eastAsia" w:asciiTheme="majorEastAsia" w:hAnsiTheme="majorEastAsia" w:eastAsiaTheme="majorEastAsia" w:cstheme="majorEastAsia"/>
                <w:i w:val="0"/>
                <w:iCs w:val="0"/>
                <w:color w:val="000000"/>
                <w:sz w:val="22"/>
                <w:szCs w:val="22"/>
                <w:u w:val="none"/>
                <w:lang w:val="en-US" w:eastAsia="zh-CN"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2563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612557</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ff0000"/>
                <w:sz w:val="22"/>
                <w:szCs w:val="22"/>
                <w:u w:val="none"/>
              </w:rPr>
              <w:suppressLineNumbers w:val="0"/>
            </w:pPr>
            <w:r>
              <w:rPr>
                <w:rFonts w:hint="eastAsia" w:asciiTheme="majorEastAsia" w:hAnsiTheme="majorEastAsia" w:eastAsiaTheme="majorEastAsia" w:cstheme="majorEastAsia"/>
                <w:i w:val="0"/>
                <w:iCs w:val="0"/>
                <w:color w:val="ff0000"/>
                <w:sz w:val="22"/>
                <w:szCs w:val="22"/>
                <w:u w:val="none"/>
                <w:lang w:val="en-US" w:eastAsia="zh-CN" w:bidi="ar"/>
              </w:rPr>
              <w:t xml:space="preserve">核心产品</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炒菟丝子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105.9</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227685</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姜半夏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1870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249.1</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465817</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炒鸡内金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1387</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55480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炮附片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1151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189915</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肉桂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893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39292</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大黄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816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50.59</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41281.44</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浙贝母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236</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214760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紫苏梗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735</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42630</w:t>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白前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25650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百部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12160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炒牛蒡子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沉香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1290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41280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川贝母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5200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62400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醋鳖甲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98560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醋莪术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684</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24624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地骨皮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30240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地龙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86400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豆蔻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佛手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31000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干石斛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72800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海浮石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7920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海螵蛸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58000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炒白扁豆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27.5</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12375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胡黄连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金樱子肉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龙胆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182</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5824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茜草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羌活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299</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76544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秦艽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63360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肉苁蓉片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48576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桑枝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979.2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锁阳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9750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威灵仙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189</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71064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乌梢蛇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1580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23700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乌药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13104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西洋参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785</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31400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辛夷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41600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徐长卿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淫羊藿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175820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苦参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511</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35259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菊花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79230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槐花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93.6</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4492.8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海金沙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27300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覆盆子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286</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60632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地榆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6720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地肤子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18560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醋三棱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59.3</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16722.6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炒五灵脂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103600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炒蒺藜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37944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炒车前子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20800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知母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88.2</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53184.6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合欢花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17010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沙苑子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55440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土鳖虫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67144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仙茅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12960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小通草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760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80560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盐补骨脂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36960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灵芝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113.3</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60049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鹿角霜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296</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8880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南沙参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239.7</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25887.6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枸杞子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748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77044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阳起石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煅龙骨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456</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195168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郁金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755</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82295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紫苏叶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ff0000"/>
                <w:sz w:val="22"/>
                <w:szCs w:val="22"/>
                <w:u w:val="none"/>
              </w:rPr>
              <w:suppressLineNumbers w:val="0"/>
            </w:pPr>
            <w:r>
              <w:rPr>
                <w:rFonts w:hint="eastAsia" w:asciiTheme="majorEastAsia" w:hAnsiTheme="majorEastAsia" w:eastAsiaTheme="majorEastAsia" w:cstheme="majorEastAsia"/>
                <w:i w:val="0"/>
                <w:iCs w:val="0"/>
                <w:color w:val="ff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588</w:t>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46452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center"/>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ind w:left="0" w:right="0" w:firstLine="0"/>
              <w:jc w:val="center"/>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b/>
                <w:bCs/>
                <w:i w:val="0"/>
                <w:iCs w:val="0"/>
                <w:color w:val="000000"/>
                <w:sz w:val="22"/>
                <w:szCs w:val="22"/>
                <w:u w:val="none"/>
              </w:rPr>
              <w:suppressLineNumbers w:val="0"/>
            </w:pPr>
            <w:r>
              <w:rPr>
                <w:rFonts w:hint="eastAsia" w:asciiTheme="majorEastAsia" w:hAnsiTheme="majorEastAsia" w:eastAsiaTheme="majorEastAsia" w:cstheme="majorEastAsia"/>
                <w:b/>
                <w:bCs/>
                <w:i w:val="0"/>
                <w:iCs w:val="0"/>
                <w:color w:val="000000"/>
                <w:sz w:val="22"/>
                <w:szCs w:val="22"/>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left"/>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b/>
                <w:bCs/>
                <w:i w:val="0"/>
                <w:iCs w:val="0"/>
                <w:color w:val="000000"/>
                <w:sz w:val="22"/>
                <w:szCs w:val="22"/>
                <w:u w:val="none"/>
              </w:rPr>
              <w:suppressLineNumbers w:val="0"/>
            </w:pPr>
            <w:r>
              <w:rPr>
                <w:rFonts w:hint="eastAsia" w:asciiTheme="majorEastAsia" w:hAnsiTheme="majorEastAsia" w:eastAsiaTheme="majorEastAsia" w:cstheme="majorEastAsia"/>
                <w:b/>
                <w:bCs/>
                <w:i w:val="0"/>
                <w:iCs w:val="0"/>
                <w:color w:val="000000"/>
                <w:sz w:val="22"/>
                <w:szCs w:val="22"/>
                <w:u w:val="none"/>
                <w:lang w:val="en-US" w:eastAsia="zh-CN" w:bidi="ar"/>
              </w:rPr>
              <w:t xml:space="preserve">4334202.24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r>
    </w:tbl>
    <w:p>
      <w:pPr>
        <w:numPr>
          <w:ilvl w:val="0"/>
          <w:numId w:val="0"/>
        </w:numPr>
        <w:ind w:left="479" w:firstLine="0"/>
        <w:jc w:val="left"/>
        <w:spacing w:line="360" w:lineRule="auto"/>
        <w:rPr>
          <w:rFonts w:hint="eastAsia" w:asciiTheme="majorEastAsia" w:hAnsiTheme="majorEastAsia" w:eastAsiaTheme="majorEastAsia" w:cstheme="majorEastAsia"/>
          <w:b/>
          <w:bCs w:val="0"/>
          <w:color w:val="auto"/>
          <w:sz w:val="24"/>
          <w:szCs w:val="24"/>
          <w:highlight w:val="magenta"/>
          <w:lang w:val="en-US" w:eastAsia="zh-CN"/>
        </w:rPr>
      </w:pPr>
      <w:r>
        <w:rPr>
          <w:rFonts w:hint="eastAsia" w:asciiTheme="majorEastAsia" w:hAnsiTheme="majorEastAsia" w:eastAsiaTheme="majorEastAsia" w:cstheme="majorEastAsia"/>
          <w:b/>
          <w:bCs w:val="0"/>
          <w:color w:val="auto"/>
          <w:sz w:val="24"/>
          <w:szCs w:val="24"/>
          <w:highlight w:val="magenta"/>
          <w:lang w:val="en-US" w:eastAsia="zh-CN"/>
        </w:rPr>
      </w:r>
      <w:r/>
    </w:p>
    <w:p>
      <w:pPr>
        <w:numPr>
          <w:ilvl w:val="0"/>
          <w:numId w:val="0"/>
        </w:numPr>
        <w:ind w:left="479" w:firstLine="0"/>
        <w:jc w:val="left"/>
        <w:spacing w:line="360" w:lineRule="auto"/>
        <w:rPr>
          <w:rFonts w:hint="eastAsia" w:asciiTheme="majorEastAsia" w:hAnsiTheme="majorEastAsia" w:eastAsiaTheme="majorEastAsia" w:cstheme="majorEastAsia"/>
          <w:b/>
          <w:bCs w:val="0"/>
          <w:color w:val="auto"/>
          <w:sz w:val="24"/>
          <w:szCs w:val="24"/>
          <w:highlight w:val="magenta"/>
          <w:lang w:val="en-US" w:eastAsia="zh-CN"/>
        </w:rPr>
      </w:pPr>
      <w:r>
        <w:rPr>
          <w:rFonts w:hint="eastAsia" w:asciiTheme="majorEastAsia" w:hAnsiTheme="majorEastAsia" w:eastAsiaTheme="majorEastAsia" w:cstheme="majorEastAsia"/>
          <w:b/>
          <w:bCs w:val="0"/>
          <w:color w:val="auto"/>
          <w:sz w:val="24"/>
          <w:szCs w:val="24"/>
          <w:highlight w:val="magenta"/>
          <w:lang w:val="en-US" w:eastAsia="zh-CN"/>
        </w:rPr>
      </w:r>
      <w:r/>
    </w:p>
    <w:p>
      <w:pPr>
        <w:numPr>
          <w:ilvl w:val="0"/>
          <w:numId w:val="0"/>
        </w:numPr>
        <w:ind w:left="479" w:firstLine="0"/>
        <w:jc w:val="left"/>
        <w:spacing w:line="360" w:lineRule="auto"/>
        <w:rPr>
          <w:rFonts w:hint="eastAsia" w:asciiTheme="majorEastAsia" w:hAnsiTheme="majorEastAsia" w:eastAsiaTheme="majorEastAsia" w:cstheme="majorEastAsia"/>
          <w:b/>
          <w:bCs w:val="0"/>
          <w:color w:val="auto"/>
          <w:sz w:val="24"/>
          <w:szCs w:val="24"/>
          <w:highlight w:val="magenta"/>
          <w:lang w:val="en-US" w:eastAsia="zh-CN"/>
        </w:rPr>
      </w:pPr>
      <w:r>
        <w:rPr>
          <w:rFonts w:hint="eastAsia" w:asciiTheme="majorEastAsia" w:hAnsiTheme="majorEastAsia" w:eastAsiaTheme="majorEastAsia" w:cstheme="majorEastAsia"/>
          <w:b/>
          <w:bCs w:val="0"/>
          <w:color w:val="auto"/>
          <w:sz w:val="24"/>
          <w:szCs w:val="24"/>
          <w:highlight w:val="magenta"/>
          <w:lang w:val="en-US" w:eastAsia="zh-CN"/>
        </w:rPr>
      </w:r>
      <w:r/>
    </w:p>
    <w:tbl>
      <w:tblPr>
        <w:tblStyle w:val="799"/>
        <w:tblW w:w="96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3"/>
        <w:gridCol w:w="1546"/>
        <w:gridCol w:w="1166"/>
        <w:gridCol w:w="1399"/>
        <w:gridCol w:w="1051"/>
        <w:gridCol w:w="1166"/>
        <w:gridCol w:w="1406"/>
        <w:gridCol w:w="1216"/>
      </w:tblGrid>
      <w:tr>
        <w:trPr>
          <w:jc w:val="center"/>
          <w:trHeight w:val="0"/>
          <w:tblHeader/>
        </w:trPr>
        <w:tc>
          <w:tcPr>
            <w:gridSpan w:val="8"/>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numPr>
                <w:ilvl w:val="0"/>
                <w:numId w:val="0"/>
              </w:numPr>
              <w:ind w:left="0" w:right="0" w:firstLine="0"/>
              <w:jc w:val="center"/>
              <w:keepNext/>
              <w:spacing w:line="240" w:lineRule="auto"/>
              <w:rPr>
                <w:rFonts w:hint="eastAsia" w:asciiTheme="majorEastAsia" w:hAnsiTheme="majorEastAsia" w:eastAsiaTheme="majorEastAsia" w:cstheme="majorEastAsia"/>
                <w:b/>
                <w:bCs/>
                <w:i w:val="0"/>
                <w:iCs w:val="0"/>
                <w:color w:val="000000"/>
                <w:sz w:val="36"/>
                <w:szCs w:val="36"/>
                <w:u w:val="none"/>
                <w:lang w:val="en-US" w:eastAsia="zh-CN" w:bidi="ar"/>
              </w:rPr>
            </w:pPr>
            <w:r>
              <w:rPr>
                <w:rFonts w:hint="eastAsia" w:asciiTheme="majorEastAsia" w:hAnsiTheme="majorEastAsia" w:eastAsiaTheme="majorEastAsia" w:cstheme="majorEastAsia"/>
                <w:b/>
                <w:bCs/>
                <w:i w:val="0"/>
                <w:iCs w:val="0"/>
                <w:color w:val="000000"/>
                <w:sz w:val="36"/>
                <w:szCs w:val="36"/>
                <w:u w:val="none"/>
                <w:lang w:val="en-US" w:eastAsia="zh-CN" w:bidi="ar"/>
              </w:rPr>
              <w:t xml:space="preserve">分包三清单</w:t>
            </w:r>
            <w:r/>
          </w:p>
          <w:p>
            <w:pPr>
              <w:numPr>
                <w:ilvl w:val="0"/>
                <w:numId w:val="0"/>
              </w:numPr>
              <w:ind w:left="0" w:right="0" w:firstLine="0"/>
              <w:jc w:val="center"/>
              <w:keepNext/>
              <w:spacing w:line="240" w:lineRule="auto"/>
              <w:rPr>
                <w:rFonts w:hint="eastAsia" w:asciiTheme="majorEastAsia" w:hAnsiTheme="majorEastAsia" w:eastAsiaTheme="majorEastAsia" w:cstheme="majorEastAsia"/>
                <w:b/>
                <w:bCs/>
                <w:i w:val="0"/>
                <w:iCs w:val="0"/>
                <w:color w:val="000000"/>
                <w:sz w:val="36"/>
                <w:szCs w:val="36"/>
                <w:u w:val="none"/>
              </w:rPr>
            </w:pPr>
            <w:r>
              <w:rPr>
                <w:rFonts w:hint="eastAsia" w:asciiTheme="majorEastAsia" w:hAnsiTheme="majorEastAsia" w:eastAsiaTheme="majorEastAsia" w:cstheme="majorEastAsia"/>
                <w:i w:val="0"/>
                <w:iCs w:val="0"/>
                <w:color w:val="000000"/>
                <w:sz w:val="22"/>
                <w:szCs w:val="22"/>
                <w:u w:val="none"/>
                <w:lang w:val="en-US" w:eastAsia="zh-CN" w:bidi="ar"/>
              </w:rPr>
              <w:t xml:space="preserve">预算（总价最高限价）：4334915.44元/年，13004746.32元/3年：单价最高限价：详见对应分包清单。（核心产品：蜈蚣）</w:t>
            </w:r>
            <w:r/>
          </w:p>
        </w:tc>
      </w:tr>
      <w:tr>
        <w:trPr>
          <w:jc w:val="center"/>
          <w:trHeight w:val="0"/>
          <w:tblHeader/>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饮片名称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质量要求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预估采购量</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最高限价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金额</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备注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ff0000"/>
                <w:sz w:val="22"/>
                <w:szCs w:val="22"/>
                <w:u w:val="none"/>
                <w:lang w:val="en-US" w:eastAsia="zh-CN" w:bidi="ar"/>
              </w:rPr>
              <w:t xml:space="preserve">蜈蚣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28500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128250</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ff0000"/>
                <w:sz w:val="22"/>
                <w:szCs w:val="22"/>
                <w:u w:val="none"/>
              </w:rPr>
              <w:suppressLineNumbers w:val="0"/>
            </w:pPr>
            <w:r>
              <w:rPr>
                <w:rFonts w:hint="eastAsia" w:asciiTheme="majorEastAsia" w:hAnsiTheme="majorEastAsia" w:eastAsiaTheme="majorEastAsia" w:cstheme="majorEastAsia"/>
                <w:i w:val="0"/>
                <w:iCs w:val="0"/>
                <w:color w:val="ff0000"/>
                <w:sz w:val="22"/>
                <w:szCs w:val="22"/>
                <w:u w:val="none"/>
                <w:lang w:val="en-US" w:eastAsia="zh-CN" w:bidi="ar"/>
              </w:rPr>
              <w:t xml:space="preserve">核心产品</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防风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427700</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炒苍术(麸)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2054</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571012</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砂仁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645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639.2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412284</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山慈菇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105.5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304895</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猫爪草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289</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375700</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醋龟甲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80500</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炒酸枣仁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508</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896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455168</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草豆蔻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20460</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炒火麻仁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28320</w:t>
            </w:r>
            <w:r/>
          </w:p>
        </w:tc>
        <w:tc>
          <w:tcPr>
            <w:shd w:val="clear" w:color="auto" w:fill="ffffff"/>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醋乳香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397</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33745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蜂房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20.25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1398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28309.5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新疆紫草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37520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荷叶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711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20476.8</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透骨草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19888</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紫河车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12600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红豆杉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11700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芒硝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11480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绞股蓝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10095.6</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金钱草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天冬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9160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蛤蚧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2只/对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丁香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77.08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7862.16</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罗汉果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8100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艾叶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7854</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生石膏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蜜枇杷叶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7159.5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茵陈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桑白皮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6875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天竺黄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6260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乌梅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246</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20.63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5074.98</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金荞麦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4940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烫狗脊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4730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灯心草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222.11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4442.2</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泽兰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4384.8</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侧柏叶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357</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4284</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烫骨碎补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4148</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冬瓜子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佩兰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283</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3990.3</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淡豆豉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漏芦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蛇六谷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2600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铁皮石斛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2576</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山奈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炒苍耳子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2451</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淡竹叶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2320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小茴香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2110.9</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绵萆解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黑豆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1750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薄荷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1729.6</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罗布麻叶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珍珠母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1377.6</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石韦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路路通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1170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瞿麦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鬼针草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泽漆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大腹皮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985.5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忍冬藤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972</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醋青皮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香橼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46.7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934</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刘寄奴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地锦草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828</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穿山龙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756</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小蓟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赭石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磁石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702</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骨碎补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680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木通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糯稻根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络石藤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655.2</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川楝子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15.98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639.2</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秦皮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瘪桃干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607.6</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滑石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萹蓄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572</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柿蒂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560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紫石英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504</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茺蔚子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千年健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预知子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风尾草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360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荔枝核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香薷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16.75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335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马鞭草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猫人参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石榴皮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地耳草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煅鹅管石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刺五加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龙葵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青蒿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橘叶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14.81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148.1</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青礞石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田基黄</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125</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冬瓜皮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淮小麦</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赤石脂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制甘遂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山楂炭</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54</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牵牛子</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花椒目</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盐小茴香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20.9</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白矾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3499.2</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沙棘</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4400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炙红芪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9900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红芪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蛇床子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12500</w:t>
            </w:r>
            <w:r/>
          </w:p>
        </w:tc>
        <w:tc>
          <w:tcPr>
            <w:shd w:val="clear" w:color="auto" w:fill="auto"/>
            <w:tcBorders>
              <w:top w:val="single" w:color="000000" w:sz="4" w:space="0"/>
              <w:left w:val="non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郁李仁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207.5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16600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甜叶菊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藤梨根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石决明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5544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蒲黄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8160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片姜黄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27048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炮姜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50400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梅花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19350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鹿角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660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58080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龙齿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9300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莲子心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3150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黄蜀葵花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3885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红景天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736</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219328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海桐皮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bookmarkStart w:id="178" w:name="_GoBack"/>
            <w:r/>
            <w:bookmarkEnd w:id="178"/>
            <w:r>
              <w:rPr>
                <w:rFonts w:hint="eastAsia" w:asciiTheme="majorEastAsia" w:hAnsiTheme="majorEastAsia" w:eastAsiaTheme="majorEastAsia" w:cstheme="majorEastAsia"/>
                <w:i w:val="0"/>
                <w:iCs w:val="0"/>
                <w:color w:val="000000"/>
                <w:sz w:val="22"/>
                <w:szCs w:val="22"/>
                <w:u w:val="none"/>
                <w:lang w:val="en-US" w:eastAsia="zh-CN" w:bidi="ar"/>
              </w:rPr>
              <w:t xml:space="preserve">15264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海风藤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3120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煅牡蛎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740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19018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牡蛎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1865</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39538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炒苦杏仁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699</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55920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炒紫苏子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1523</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105087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大血藤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1060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38.8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41128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干姜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1741</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57.8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100629.8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黄芩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选货</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2430</w:t>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296460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center"/>
              <w:keepNext/>
              <w:rPr>
                <w:rFonts w:hint="eastAsia" w:asciiTheme="majorEastAsia" w:hAnsiTheme="majorEastAsia" w:eastAsiaTheme="majorEastAsia" w:cstheme="majorEastAsia"/>
                <w:i w:val="0"/>
                <w:iCs w:val="0"/>
                <w:color w:val="000000"/>
                <w:sz w:val="24"/>
                <w:szCs w:val="24"/>
                <w:u w:val="none"/>
              </w:rPr>
            </w:pPr>
            <w:r>
              <w:rPr>
                <w:rFonts w:hint="eastAsia" w:asciiTheme="majorEastAsia" w:hAnsiTheme="majorEastAsia" w:eastAsiaTheme="majorEastAsia" w:cstheme="maj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Next/>
              <w:rPr>
                <w:rFonts w:hint="eastAsia" w:asciiTheme="majorEastAsia" w:hAnsiTheme="majorEastAsia" w:eastAsiaTheme="majorEastAsia" w:cstheme="majorEastAsia"/>
                <w:b/>
                <w:bCs/>
                <w:i w:val="0"/>
                <w:iCs w:val="0"/>
                <w:color w:val="000000"/>
                <w:sz w:val="22"/>
                <w:szCs w:val="22"/>
                <w:u w:val="none"/>
              </w:rPr>
            </w:pPr>
            <w:r>
              <w:rPr>
                <w:rFonts w:hint="eastAsia" w:asciiTheme="majorEastAsia" w:hAnsiTheme="majorEastAsia" w:eastAsiaTheme="majorEastAsia" w:cstheme="majorEastAsia"/>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center"/>
              <w:keepNext/>
              <w:rPr>
                <w:rFonts w:hint="eastAsia" w:asciiTheme="majorEastAsia" w:hAnsiTheme="majorEastAsia" w:eastAsiaTheme="majorEastAsia" w:cstheme="majorEastAsia"/>
                <w:i w:val="0"/>
                <w:iCs w:val="0"/>
                <w:color w:val="000000"/>
                <w:sz w:val="22"/>
                <w:szCs w:val="22"/>
                <w:u w:val="none"/>
              </w:rPr>
            </w:pPr>
            <w:r>
              <w:rPr>
                <w:rFonts w:hint="eastAsia" w:asciiTheme="majorEastAsia" w:hAnsiTheme="majorEastAsia" w:eastAsiaTheme="majorEastAsia" w:cstheme="majorEastAsia"/>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Next/>
              <w:rPr>
                <w:rFonts w:hint="eastAsia" w:asciiTheme="majorEastAsia" w:hAnsiTheme="majorEastAsia" w:eastAsiaTheme="majorEastAsia" w:cstheme="majorEastAsia"/>
                <w:b/>
                <w:i w:val="0"/>
                <w:iCs w:val="0"/>
                <w:color w:val="000000"/>
                <w:sz w:val="24"/>
                <w:szCs w:val="24"/>
                <w:u w:val="none"/>
              </w:rPr>
            </w:pPr>
            <w:r>
              <w:rPr>
                <w:rFonts w:hint="eastAsia" w:asciiTheme="majorEastAsia" w:hAnsiTheme="majorEastAsia" w:eastAsiaTheme="majorEastAsia" w:cstheme="majorEastAsia"/>
                <w:b/>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ind w:left="0" w:right="0" w:firstLine="0"/>
              <w:jc w:val="left"/>
              <w:keepLines w:val="0"/>
              <w:keepNext/>
              <w:widowControl/>
              <w:rPr>
                <w:rFonts w:hint="eastAsia" w:asciiTheme="majorEastAsia" w:hAnsiTheme="majorEastAsia" w:eastAsiaTheme="majorEastAsia" w:cstheme="majorEastAsia"/>
                <w:b/>
                <w:bCs/>
                <w:i w:val="0"/>
                <w:iCs w:val="0"/>
                <w:color w:val="000000"/>
                <w:sz w:val="24"/>
                <w:szCs w:val="24"/>
                <w:u w:val="none"/>
              </w:rPr>
              <w:suppressLineNumbers w:val="0"/>
            </w:pPr>
            <w:r>
              <w:rPr>
                <w:rFonts w:hint="eastAsia" w:asciiTheme="majorEastAsia" w:hAnsiTheme="majorEastAsia" w:eastAsiaTheme="majorEastAsia" w:cstheme="majorEastAsia"/>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ind w:left="0" w:right="0" w:firstLine="0"/>
              <w:jc w:val="left"/>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ind w:left="0" w:right="0" w:firstLine="0"/>
              <w:jc w:val="center"/>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ind w:left="0" w:right="0" w:firstLine="0"/>
              <w:jc w:val="right"/>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ind w:left="0" w:right="0" w:firstLine="0"/>
              <w:jc w:val="center"/>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ind w:left="0" w:right="0" w:firstLine="0"/>
              <w:jc w:val="right"/>
              <w:keepLines w:val="0"/>
              <w:keepNext/>
              <w:widowControl/>
              <w:rPr>
                <w:rFonts w:hint="eastAsia" w:asciiTheme="majorEastAsia" w:hAnsiTheme="majorEastAsia" w:eastAsiaTheme="majorEastAsia" w:cstheme="majorEastAsia"/>
                <w:b/>
                <w:bCs/>
                <w:i w:val="0"/>
                <w:iCs w:val="0"/>
                <w:color w:val="000000"/>
                <w:sz w:val="22"/>
                <w:szCs w:val="22"/>
                <w:u w:val="none"/>
              </w:rPr>
              <w:suppressLineNumbers w:val="0"/>
            </w:pPr>
            <w:r>
              <w:rPr>
                <w:rFonts w:hint="eastAsia" w:asciiTheme="majorEastAsia" w:hAnsiTheme="majorEastAsia" w:eastAsiaTheme="majorEastAsia" w:cstheme="majorEastAsia"/>
                <w:b/>
                <w:bCs/>
                <w:i w:val="0"/>
                <w:iCs w:val="0"/>
                <w:color w:val="000000"/>
                <w:sz w:val="22"/>
                <w:szCs w:val="22"/>
                <w:u w:val="none"/>
                <w:lang w:val="en-US" w:eastAsia="zh-CN" w:bidi="ar"/>
              </w:rPr>
              <w:t xml:space="preserve">4334915.44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ind w:left="0" w:right="0" w:firstLine="0"/>
              <w:jc w:val="right"/>
              <w:keepNext/>
              <w:rPr>
                <w:rFonts w:hint="eastAsia" w:asciiTheme="majorEastAsia" w:hAnsiTheme="majorEastAsia" w:eastAsiaTheme="majorEastAsia" w:cstheme="majorEastAsia"/>
                <w:b/>
                <w:i w:val="0"/>
                <w:iCs w:val="0"/>
                <w:color w:val="000000"/>
                <w:sz w:val="22"/>
                <w:szCs w:val="22"/>
                <w:u w:val="none"/>
              </w:rPr>
            </w:pPr>
            <w:r>
              <w:rPr>
                <w:rFonts w:hint="eastAsia" w:asciiTheme="majorEastAsia" w:hAnsiTheme="majorEastAsia" w:eastAsiaTheme="majorEastAsia" w:cstheme="majorEastAsia"/>
                <w:b/>
                <w:i w:val="0"/>
                <w:iCs w:val="0"/>
                <w:color w:val="000000"/>
                <w:sz w:val="22"/>
                <w:szCs w:val="22"/>
                <w:u w:val="none"/>
              </w:rPr>
            </w:r>
            <w:r/>
          </w:p>
        </w:tc>
      </w:tr>
    </w:tbl>
    <w:p>
      <w:pPr>
        <w:numPr>
          <w:ilvl w:val="0"/>
          <w:numId w:val="0"/>
        </w:numPr>
        <w:ind w:left="479" w:firstLine="0"/>
        <w:jc w:val="left"/>
        <w:spacing w:line="360" w:lineRule="auto"/>
        <w:rPr>
          <w:rFonts w:hint="eastAsia" w:asciiTheme="majorEastAsia" w:hAnsiTheme="majorEastAsia" w:eastAsiaTheme="majorEastAsia" w:cstheme="majorEastAsia"/>
          <w:b/>
          <w:bCs w:val="0"/>
          <w:color w:val="ff0000"/>
          <w:sz w:val="24"/>
          <w:szCs w:val="24"/>
          <w:highlight w:val="green"/>
          <w:lang w:val="en-US" w:eastAsia="zh-CN"/>
        </w:rPr>
      </w:pPr>
      <w:r>
        <w:rPr>
          <w:rFonts w:hint="eastAsia" w:asciiTheme="majorEastAsia" w:hAnsiTheme="majorEastAsia" w:eastAsiaTheme="majorEastAsia" w:cstheme="majorEastAsia"/>
          <w:b/>
          <w:bCs w:val="0"/>
          <w:color w:val="ff0000"/>
          <w:sz w:val="24"/>
          <w:szCs w:val="24"/>
          <w:highlight w:val="green"/>
          <w:lang w:val="en-US" w:eastAsia="zh-CN"/>
        </w:rPr>
      </w:r>
      <w:r/>
    </w:p>
    <w:p>
      <w:pPr>
        <w:pStyle w:val="1250"/>
        <w:rPr>
          <w:rFonts w:hint="eastAsia" w:asciiTheme="majorEastAsia" w:hAnsiTheme="majorEastAsia" w:eastAsiaTheme="majorEastAsia" w:cstheme="majorEastAsia"/>
          <w:lang w:val="en-US" w:eastAsia="zh-CN"/>
        </w:rPr>
      </w:pPr>
      <w:r>
        <w:rPr>
          <w:rFonts w:hint="eastAsia" w:asciiTheme="majorEastAsia" w:hAnsiTheme="majorEastAsia" w:eastAsiaTheme="majorEastAsia" w:cstheme="majorEastAsia"/>
          <w:lang w:val="en-US" w:eastAsia="zh-CN"/>
        </w:rPr>
      </w:r>
      <w:r/>
    </w:p>
    <w:p>
      <w:pPr>
        <w:numPr>
          <w:ilvl w:val="0"/>
          <w:numId w:val="0"/>
        </w:numPr>
        <w:ind w:left="479" w:firstLine="0"/>
        <w:jc w:val="left"/>
        <w:spacing w:line="360" w:lineRule="auto"/>
        <w:rPr>
          <w:rFonts w:hint="eastAsia" w:asciiTheme="majorEastAsia" w:hAnsiTheme="majorEastAsia" w:eastAsiaTheme="majorEastAsia" w:cstheme="majorEastAsia"/>
          <w:b/>
          <w:bCs w:val="0"/>
          <w:color w:val="auto"/>
          <w:sz w:val="24"/>
          <w:szCs w:val="24"/>
          <w:highlight w:val="magenta"/>
          <w:lang w:val="en-US" w:eastAsia="zh-CN"/>
        </w:rPr>
      </w:pPr>
      <w:r>
        <w:rPr>
          <w:rFonts w:hint="eastAsia" w:asciiTheme="majorEastAsia" w:hAnsiTheme="majorEastAsia" w:eastAsiaTheme="majorEastAsia" w:cstheme="majorEastAsia"/>
          <w:b/>
          <w:bCs w:val="0"/>
          <w:color w:val="auto"/>
          <w:sz w:val="24"/>
          <w:szCs w:val="24"/>
          <w:highlight w:val="magenta"/>
          <w:lang w:val="en-US" w:eastAsia="zh-CN"/>
        </w:rPr>
      </w:r>
      <w:r/>
    </w:p>
    <w:tbl>
      <w:tblPr>
        <w:tblStyle w:val="799"/>
        <w:tblW w:w="94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81"/>
        <w:gridCol w:w="1263"/>
        <w:gridCol w:w="885"/>
        <w:gridCol w:w="1183"/>
        <w:gridCol w:w="1481"/>
        <w:gridCol w:w="1493"/>
        <w:gridCol w:w="1614"/>
      </w:tblGrid>
      <w:tr>
        <w:trPr>
          <w:jc w:val="center"/>
          <w:trHeight w:val="0"/>
          <w:tblHeader/>
        </w:trPr>
        <w:tc>
          <w:tcPr>
            <w:gridSpan w:val="7"/>
            <w:shd w:val="clear" w:color="auto" w:fill="auto"/>
            <w:tcBorders>
              <w:bottom w:val="none" w:color="000000" w:sz="4" w:space="0"/>
            </w:tcBorders>
            <w:tcW w:w="9400" w:type="dxa"/>
            <w:vAlign w:val="center"/>
            <w:textDirection w:val="lrTb"/>
            <w:noWrap w:val="false"/>
          </w:tcPr>
          <w:p>
            <w:pPr>
              <w:ind w:left="0" w:right="0" w:firstLine="0"/>
              <w:jc w:val="center"/>
              <w:keepLines w:val="0"/>
              <w:keepNext w:val="0"/>
              <w:widowControl/>
              <w:rPr>
                <w:rFonts w:hint="eastAsia" w:asciiTheme="majorEastAsia" w:hAnsiTheme="majorEastAsia" w:eastAsiaTheme="majorEastAsia" w:cstheme="majorEastAsia"/>
                <w:b/>
                <w:bCs/>
                <w:i w:val="0"/>
                <w:iCs w:val="0"/>
                <w:color w:val="000000"/>
                <w:sz w:val="36"/>
                <w:szCs w:val="36"/>
                <w:u w:val="none"/>
                <w:lang w:val="en-US" w:eastAsia="zh-CN" w:bidi="ar"/>
              </w:rPr>
              <w:suppressLineNumbers w:val="0"/>
            </w:pPr>
            <w:r>
              <w:rPr>
                <w:rFonts w:hint="eastAsia" w:asciiTheme="majorEastAsia" w:hAnsiTheme="majorEastAsia" w:eastAsiaTheme="majorEastAsia" w:cstheme="majorEastAsia"/>
                <w:b/>
                <w:bCs/>
                <w:i w:val="0"/>
                <w:iCs w:val="0"/>
                <w:color w:val="000000"/>
                <w:sz w:val="36"/>
                <w:szCs w:val="36"/>
                <w:u w:val="none"/>
                <w:lang w:val="en-US" w:eastAsia="zh-CN" w:bidi="ar"/>
              </w:rPr>
              <w:t xml:space="preserve">分包四清单</w:t>
            </w:r>
            <w:r/>
          </w:p>
          <w:p>
            <w:pPr>
              <w:ind w:left="0" w:right="0" w:firstLine="0"/>
              <w:jc w:val="center"/>
              <w:keepLines w:val="0"/>
              <w:keepNext w:val="0"/>
              <w:widowControl/>
              <w:rPr>
                <w:rFonts w:hint="eastAsia" w:asciiTheme="majorEastAsia" w:hAnsiTheme="majorEastAsia" w:eastAsiaTheme="majorEastAsia" w:cstheme="majorEastAsia"/>
                <w:b/>
                <w:bCs w:val="0"/>
                <w:color w:val="ff0000"/>
                <w:sz w:val="24"/>
                <w:szCs w:val="24"/>
                <w:highlight w:val="yellow"/>
                <w:lang w:val="en-US" w:eastAsia="zh-CN"/>
              </w:rPr>
              <w:suppressLineNumbers w:val="0"/>
            </w:pPr>
            <w:r>
              <w:rPr>
                <w:rFonts w:hint="eastAsia" w:ascii="宋体" w:eastAsia="宋体" w:hAnsiTheme="majorEastAsia" w:cstheme="majorEastAsia"/>
                <w:i w:val="0"/>
                <w:iCs w:val="0"/>
                <w:color w:val="000000"/>
                <w:sz w:val="22"/>
                <w:szCs w:val="22"/>
                <w:u w:val="none"/>
                <w:lang w:val="en-US" w:eastAsia="zh-CN" w:bidi="ar"/>
              </w:rPr>
              <w:t xml:space="preserve">预算（总价最高限价）：763541.6元/年，2290624.8元/3年：单价最高限价：详见对应分包清单。（核心产品：阿胶）</w:t>
            </w:r>
            <w:r/>
          </w:p>
        </w:tc>
      </w:tr>
      <w:tr>
        <w:trPr>
          <w:jc w:val="center"/>
          <w:trHeight w:val="0"/>
          <w:tblHeader/>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饮片名称</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预估采购量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最高限价</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金额</w:t>
            </w:r>
            <w:r/>
          </w:p>
        </w:tc>
        <w:tc>
          <w:tcPr>
            <w:shd w:val="clear" w:color="auto" w:fill="auto"/>
            <w:tcBorders>
              <w:top w:val="single" w:color="000000" w:sz="4" w:space="0"/>
              <w:left w:val="single" w:color="000000" w:sz="4" w:space="0"/>
              <w:bottom w:val="single" w:color="000000" w:sz="4" w:space="0"/>
            </w:tcBorders>
            <w:tcW w:w="1614" w:type="dxa"/>
            <w:vAlign w:val="center"/>
            <w:textDirection w:val="lrTb"/>
            <w:noWrap/>
          </w:tcPr>
          <w:p>
            <w:pPr>
              <w:ind w:left="0" w:right="0" w:firstLine="0"/>
              <w:jc w:val="center"/>
              <w:keepLines w:val="0"/>
              <w:keepNext w:val="0"/>
              <w:widowControl/>
              <w:rPr>
                <w:rFonts w:hint="eastAsia" w:asciiTheme="majorEastAsia" w:hAnsiTheme="majorEastAsia" w:eastAsiaTheme="majorEastAsia" w:cstheme="majorEastAsia"/>
                <w:i w:val="0"/>
                <w:iCs w:val="0"/>
                <w:color w:val="000000"/>
                <w:sz w:val="22"/>
                <w:szCs w:val="22"/>
                <w:u w:val="none"/>
              </w:rPr>
              <w:suppressLineNumbers w:val="0"/>
            </w:pPr>
            <w:r>
              <w:rPr>
                <w:rFonts w:hint="eastAsia" w:asciiTheme="majorEastAsia" w:hAnsiTheme="majorEastAsia" w:eastAsiaTheme="majorEastAsia" w:cstheme="majorEastAsia"/>
                <w:i w:val="0"/>
                <w:iCs w:val="0"/>
                <w:color w:val="000000"/>
                <w:sz w:val="22"/>
                <w:szCs w:val="22"/>
                <w:u w:val="none"/>
                <w:lang w:val="en-US" w:eastAsia="zh-CN" w:bidi="ar"/>
              </w:rPr>
              <w:t xml:space="preserve">备注</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val="false"/>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阿胶：</w:t>
            </w:r>
            <w:r>
              <w:rPr>
                <w:rFonts w:hint="eastAsia" w:ascii="宋体" w:eastAsia="宋体" w:hAnsiTheme="majorEastAsia" w:cstheme="majorEastAsia"/>
                <w:i w:val="0"/>
                <w:iCs w:val="0"/>
                <w:color w:val="ff0000"/>
                <w:sz w:val="22"/>
                <w:szCs w:val="22"/>
                <w:u w:val="none"/>
                <w:lang w:val="en-US" w:eastAsia="zh-CN" w:bidi="ar"/>
              </w:rPr>
              <w:br/>
            </w:r>
            <w:r>
              <w:rPr>
                <w:rFonts w:hint="eastAsia" w:ascii="宋体" w:eastAsia="宋体" w:hAnsiTheme="majorEastAsia" w:cstheme="majorEastAsia"/>
                <w:i w:val="0"/>
                <w:iCs w:val="0"/>
                <w:color w:val="ff0000"/>
                <w:sz w:val="22"/>
                <w:szCs w:val="22"/>
                <w:u w:val="none"/>
                <w:lang w:val="en-US" w:eastAsia="zh-CN" w:bidi="ar"/>
              </w:rPr>
              <w:t xml:space="preserve">核心产品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ff0000"/>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1989.2</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49730</w:t>
            </w:r>
            <w:r/>
          </w:p>
        </w:tc>
        <w:tc>
          <w:tcPr>
            <w:shd w:val="clear" w:color="auto" w:fill="auto"/>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4"/>
                <w:u w:val="none"/>
              </w:rPr>
              <w:suppressLineNumbers w:val="0"/>
            </w:pPr>
            <w:r>
              <w:rPr>
                <w:rFonts w:hint="eastAsia" w:ascii="宋体" w:eastAsia="宋体" w:hAnsiTheme="majorEastAsia" w:cstheme="majorEastAsia"/>
                <w:i w:val="0"/>
                <w:iCs w:val="0"/>
                <w:color w:val="000000"/>
                <w:sz w:val="22"/>
                <w:szCs w:val="24"/>
                <w:u w:val="none"/>
                <w:lang w:val="en-US" w:eastAsia="zh-CN" w:bidi="ar"/>
              </w:rPr>
              <w:t xml:space="preserve">批准文号</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鹿角胶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2379.8</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99951.6</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auto"/>
                <w:sz w:val="22"/>
                <w:szCs w:val="24"/>
                <w:u w:val="none"/>
              </w:rPr>
              <w:suppressLineNumbers w:val="0"/>
            </w:pPr>
            <w:r>
              <w:rPr>
                <w:rFonts w:hint="eastAsia" w:ascii="宋体" w:eastAsia="宋体" w:hAnsiTheme="majorEastAsia" w:cstheme="majorEastAsia"/>
                <w:i w:val="0"/>
                <w:iCs w:val="0"/>
                <w:color w:val="auto"/>
                <w:sz w:val="22"/>
                <w:szCs w:val="24"/>
                <w:u w:val="none"/>
                <w:lang w:val="en-US" w:eastAsia="zh-CN" w:bidi="ar"/>
              </w:rPr>
              <w:t xml:space="preserve">批准文号</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龟甲胶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2165</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auto"/>
                <w:sz w:val="22"/>
                <w:szCs w:val="22"/>
                <w:u w:val="none"/>
              </w:rPr>
              <w:suppressLineNumbers w:val="0"/>
            </w:pPr>
            <w:r>
              <w:rPr>
                <w:rFonts w:hint="eastAsia" w:ascii="宋体" w:eastAsia="宋体" w:hAnsiTheme="majorEastAsia" w:cstheme="majorEastAsia"/>
                <w:i w:val="0"/>
                <w:iCs w:val="0"/>
                <w:color w:val="auto"/>
                <w:sz w:val="22"/>
                <w:szCs w:val="22"/>
                <w:u w:val="none"/>
                <w:lang w:val="en-US" w:eastAsia="zh-CN" w:bidi="ar"/>
              </w:rPr>
              <w:t xml:space="preserve">25980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auto"/>
                <w:sz w:val="22"/>
                <w:szCs w:val="24"/>
                <w:u w:val="none"/>
              </w:rPr>
              <w:suppressLineNumbers w:val="0"/>
            </w:pPr>
            <w:r>
              <w:rPr>
                <w:rFonts w:hint="eastAsia" w:ascii="宋体" w:eastAsia="宋体" w:hAnsiTheme="majorEastAsia" w:cstheme="majorEastAsia"/>
                <w:i w:val="0"/>
                <w:iCs w:val="0"/>
                <w:color w:val="auto"/>
                <w:sz w:val="22"/>
                <w:szCs w:val="24"/>
                <w:u w:val="none"/>
                <w:lang w:val="en-US" w:eastAsia="zh-CN" w:bidi="ar"/>
              </w:rPr>
              <w:t xml:space="preserve">批准文号</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阿胶珠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3030</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90900</w:t>
            </w:r>
            <w:r/>
          </w:p>
        </w:tc>
        <w:tc>
          <w:tcPr>
            <w:shd w:val="clear" w:color="auto" w:fill="auto"/>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rPr>
                <w:rFonts w:hint="eastAsia" w:ascii="宋体" w:eastAsia="宋体" w:hAnsiTheme="majorEastAsia" w:cstheme="majorEastAsia"/>
                <w:i w:val="0"/>
                <w:iCs w:val="0"/>
                <w:color w:val="000000"/>
                <w:sz w:val="22"/>
                <w:szCs w:val="22"/>
                <w:u w:val="none"/>
              </w:rPr>
            </w:pPr>
            <w:r>
              <w:rPr>
                <w:rFonts w:hint="eastAsia" w:ascii="宋体" w:eastAsia="宋体" w:hAnsiTheme="majorEastAsia" w:cstheme="majorEastAsia"/>
                <w:i w:val="0"/>
                <w:iCs w:val="0"/>
                <w:color w:val="000000"/>
                <w:sz w:val="22"/>
                <w:szCs w:val="22"/>
                <w:u w:val="none"/>
              </w:rPr>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鲜竹沥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69000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4"/>
                <w:u w:val="none"/>
              </w:rPr>
              <w:suppressLineNumbers w:val="0"/>
            </w:pPr>
            <w:r>
              <w:rPr>
                <w:rFonts w:hint="eastAsia" w:ascii="宋体" w:eastAsia="宋体" w:hAnsiTheme="majorEastAsia" w:cstheme="majorEastAsia"/>
                <w:i w:val="0"/>
                <w:iCs w:val="0"/>
                <w:color w:val="000000"/>
                <w:sz w:val="22"/>
                <w:szCs w:val="24"/>
                <w:u w:val="none"/>
                <w:lang w:val="en-US" w:eastAsia="zh-CN" w:bidi="ar"/>
              </w:rPr>
              <w:t xml:space="preserve">批准文号</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熊胆粉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39900</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79800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4"/>
                <w:u w:val="none"/>
              </w:rPr>
              <w:suppressLineNumbers w:val="0"/>
            </w:pPr>
            <w:r>
              <w:rPr>
                <w:rFonts w:hint="eastAsia" w:ascii="宋体" w:eastAsia="宋体" w:hAnsiTheme="majorEastAsia" w:cstheme="majorEastAsia"/>
                <w:i w:val="0"/>
                <w:iCs w:val="0"/>
                <w:color w:val="000000"/>
                <w:sz w:val="22"/>
                <w:szCs w:val="24"/>
                <w:u w:val="none"/>
                <w:lang w:val="en-US" w:eastAsia="zh-CN" w:bidi="ar"/>
              </w:rPr>
              <w:t xml:space="preserve">批准文号</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胆南星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3750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4"/>
                <w:u w:val="none"/>
              </w:rPr>
              <w:suppressLineNumbers w:val="0"/>
            </w:pPr>
            <w:r>
              <w:rPr>
                <w:rFonts w:hint="eastAsia" w:ascii="宋体" w:eastAsia="宋体" w:hAnsiTheme="majorEastAsia" w:cstheme="majorEastAsia"/>
                <w:i w:val="0"/>
                <w:iCs w:val="0"/>
                <w:color w:val="000000"/>
                <w:sz w:val="22"/>
                <w:szCs w:val="24"/>
                <w:u w:val="none"/>
                <w:lang w:val="en-US" w:eastAsia="zh-CN" w:bidi="ar"/>
              </w:rPr>
              <w:t xml:space="preserve">批准文号</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冰片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76000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4"/>
                <w:u w:val="none"/>
              </w:rPr>
              <w:suppressLineNumbers w:val="0"/>
            </w:pPr>
            <w:r>
              <w:rPr>
                <w:rFonts w:hint="eastAsia" w:ascii="宋体" w:eastAsia="宋体" w:hAnsiTheme="majorEastAsia" w:cstheme="majorEastAsia"/>
                <w:i w:val="0"/>
                <w:iCs w:val="0"/>
                <w:color w:val="000000"/>
                <w:sz w:val="22"/>
                <w:szCs w:val="24"/>
                <w:u w:val="none"/>
                <w:lang w:val="en-US" w:eastAsia="zh-CN" w:bidi="ar"/>
              </w:rPr>
              <w:t xml:space="preserve">批准文号</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百药煎</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9440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rPr>
                <w:rFonts w:hint="eastAsia" w:ascii="宋体" w:eastAsia="宋体" w:hAnsiTheme="majorEastAsia" w:cstheme="majorEastAsia"/>
                <w:i w:val="0"/>
                <w:iCs w:val="0"/>
                <w:color w:val="000000"/>
                <w:sz w:val="22"/>
                <w:szCs w:val="24"/>
                <w:u w:val="none"/>
              </w:rPr>
            </w:pPr>
            <w:r>
              <w:rPr>
                <w:rFonts w:hint="eastAsia" w:ascii="宋体" w:eastAsia="宋体" w:hAnsiTheme="majorEastAsia" w:cstheme="majorEastAsia"/>
                <w:i w:val="0"/>
                <w:iCs w:val="0"/>
                <w:color w:val="000000"/>
                <w:sz w:val="22"/>
                <w:szCs w:val="24"/>
                <w:u w:val="none"/>
              </w:rPr>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红曲</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5070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rPr>
                <w:rFonts w:hint="eastAsia" w:ascii="宋体" w:eastAsia="宋体" w:hAnsiTheme="majorEastAsia" w:cstheme="majorEastAsia"/>
                <w:i w:val="0"/>
                <w:iCs w:val="0"/>
                <w:color w:val="000000"/>
                <w:sz w:val="22"/>
                <w:szCs w:val="24"/>
                <w:u w:val="none"/>
              </w:rPr>
            </w:pPr>
            <w:r>
              <w:rPr>
                <w:rFonts w:hint="eastAsia" w:ascii="宋体" w:eastAsia="宋体" w:hAnsiTheme="majorEastAsia" w:cstheme="majorEastAsia"/>
                <w:i w:val="0"/>
                <w:iCs w:val="0"/>
                <w:color w:val="000000"/>
                <w:sz w:val="22"/>
                <w:szCs w:val="24"/>
                <w:u w:val="none"/>
              </w:rPr>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酒制蜂胶</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180000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rPr>
                <w:rFonts w:hint="eastAsia" w:ascii="宋体" w:eastAsia="宋体" w:hAnsiTheme="majorEastAsia" w:cstheme="majorEastAsia"/>
                <w:i w:val="0"/>
                <w:iCs w:val="0"/>
                <w:color w:val="000000"/>
                <w:sz w:val="22"/>
                <w:szCs w:val="24"/>
                <w:u w:val="none"/>
              </w:rPr>
            </w:pPr>
            <w:r>
              <w:rPr>
                <w:rFonts w:hint="eastAsia" w:ascii="宋体" w:eastAsia="宋体" w:hAnsiTheme="majorEastAsia" w:cstheme="majorEastAsia"/>
                <w:i w:val="0"/>
                <w:iCs w:val="0"/>
                <w:color w:val="000000"/>
                <w:sz w:val="22"/>
                <w:szCs w:val="24"/>
                <w:u w:val="none"/>
              </w:rPr>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沉香曲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55200</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4"/>
                <w:u w:val="none"/>
              </w:rPr>
              <w:suppressLineNumbers w:val="0"/>
            </w:pPr>
            <w:r>
              <w:rPr>
                <w:rFonts w:hint="eastAsia" w:ascii="宋体" w:eastAsia="宋体" w:hAnsiTheme="majorEastAsia" w:cstheme="majorEastAsia"/>
                <w:i w:val="0"/>
                <w:iCs w:val="0"/>
                <w:color w:val="000000"/>
                <w:sz w:val="22"/>
                <w:szCs w:val="24"/>
                <w:u w:val="none"/>
                <w:lang w:val="en-US" w:eastAsia="zh-CN" w:bidi="ar"/>
              </w:rPr>
              <w:t xml:space="preserve">批准文号</w:t>
            </w:r>
            <w:r/>
          </w:p>
        </w:tc>
      </w:tr>
      <w:tr>
        <w:trPr>
          <w:jc w:val="center"/>
          <w:trHeight w:val="0"/>
        </w:trPr>
        <w:tc>
          <w:tcPr>
            <w:shd w:val="clear" w:color="auto" w:fill="auto"/>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建曲 </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1170</w:t>
            </w:r>
            <w:r/>
          </w:p>
        </w:tc>
        <w:tc>
          <w:tcPr>
            <w:shd w:val="clear" w:color="auto" w:fill="auto"/>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rPr>
                <w:rFonts w:hint="eastAsia" w:ascii="宋体" w:eastAsia="宋体" w:hAnsiTheme="majorEastAsia" w:cstheme="majorEastAsia"/>
                <w:i w:val="0"/>
                <w:iCs w:val="0"/>
                <w:color w:val="000000"/>
                <w:sz w:val="22"/>
                <w:szCs w:val="22"/>
                <w:u w:val="none"/>
              </w:rPr>
            </w:pPr>
            <w:r>
              <w:rPr>
                <w:rFonts w:hint="eastAsia" w:ascii="宋体" w:eastAsia="宋体" w:hAnsi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bottom w:val="non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焦六神曲</w:t>
            </w:r>
            <w:r/>
          </w:p>
        </w:tc>
        <w:tc>
          <w:tcPr>
            <w:shd w:val="clear" w:color="auto" w:fill="ffffff"/>
            <w:tcBorders>
              <w:top w:val="single" w:color="000000" w:sz="4" w:space="0"/>
              <w:left w:val="single" w:color="000000" w:sz="4" w:space="0"/>
              <w:bottom w:val="none" w:color="000000" w:sz="4" w:space="0"/>
              <w:right w:val="single" w:color="000000" w:sz="4" w:space="0"/>
            </w:tcBorders>
            <w:tcW w:w="1263" w:type="dxa"/>
            <w:vAlign w:val="center"/>
            <w:textDirection w:val="lrTb"/>
            <w:noWrap w:val="false"/>
          </w:tcPr>
          <w:p>
            <w:pPr>
              <w:ind w:left="0" w:right="0" w:firstLine="0"/>
              <w:jc w:val="lef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130</w:t>
            </w:r>
            <w:r/>
          </w:p>
        </w:tc>
        <w:tc>
          <w:tcPr>
            <w:shd w:val="clear" w:color="auto" w:fill="ffffff"/>
            <w:tcBorders>
              <w:top w:val="single" w:color="000000" w:sz="4" w:space="0"/>
              <w:left w:val="single" w:color="000000" w:sz="4" w:space="0"/>
              <w:bottom w:val="none" w:color="000000" w:sz="4" w:space="0"/>
              <w:right w:val="single" w:color="000000" w:sz="4" w:space="0"/>
            </w:tcBorders>
            <w:tcW w:w="885"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kg</w:t>
            </w:r>
            <w:r/>
          </w:p>
        </w:tc>
        <w:tc>
          <w:tcPr>
            <w:shd w:val="clear" w:color="auto" w:fill="ffffff"/>
            <w:tcBorders>
              <w:top w:val="single" w:color="000000" w:sz="4" w:space="0"/>
              <w:left w:val="single" w:color="000000" w:sz="4" w:space="0"/>
              <w:bottom w:val="none" w:color="000000" w:sz="4" w:space="0"/>
              <w:right w:val="single" w:color="000000" w:sz="4" w:space="0"/>
            </w:tcBorders>
            <w:tcW w:w="1183"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1kg/袋</w:t>
            </w:r>
            <w:r/>
          </w:p>
        </w:tc>
        <w:tc>
          <w:tcPr>
            <w:shd w:val="clear" w:color="auto" w:fill="ffffff"/>
            <w:tcBorders>
              <w:top w:val="single" w:color="000000" w:sz="4" w:space="0"/>
              <w:left w:val="single" w:color="000000" w:sz="4" w:space="0"/>
              <w:bottom w:val="non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i w:val="0"/>
                <w:iCs w:val="0"/>
                <w:color w:val="000000"/>
                <w:sz w:val="22"/>
                <w:szCs w:val="22"/>
                <w:u w:val="none"/>
              </w:rPr>
              <w:suppressLineNumbers w:val="0"/>
            </w:pPr>
            <w:r>
              <w:rPr>
                <w:rFonts w:hint="eastAsia" w:ascii="宋体" w:eastAsia="宋体" w:hAnsiTheme="majorEastAsia" w:cstheme="majorEastAsia"/>
                <w:i w:val="0"/>
                <w:iCs w:val="0"/>
                <w:color w:val="000000"/>
                <w:sz w:val="22"/>
                <w:szCs w:val="22"/>
                <w:u w:val="none"/>
                <w:lang w:val="en-US" w:eastAsia="zh-CN" w:bidi="ar"/>
              </w:rPr>
              <w:t xml:space="preserve">17550</w:t>
            </w:r>
            <w:r/>
          </w:p>
        </w:tc>
        <w:tc>
          <w:tcPr>
            <w:shd w:val="clear" w:color="auto" w:fill="ffffff"/>
            <w:tcBorders>
              <w:top w:val="single" w:color="000000" w:sz="4" w:space="0"/>
              <w:left w:val="single" w:color="000000" w:sz="4" w:space="0"/>
              <w:bottom w:val="none" w:color="000000" w:sz="4" w:space="0"/>
            </w:tcBorders>
            <w:tcW w:w="1614" w:type="dxa"/>
            <w:vAlign w:val="center"/>
            <w:textDirection w:val="lrTb"/>
            <w:noWrap/>
          </w:tcPr>
          <w:p>
            <w:pPr>
              <w:ind w:left="0" w:right="0" w:firstLine="0"/>
              <w:jc w:val="right"/>
              <w:rPr>
                <w:rFonts w:hint="eastAsia" w:ascii="宋体" w:eastAsia="宋体" w:hAnsiTheme="majorEastAsia" w:cstheme="majorEastAsia"/>
                <w:i w:val="0"/>
                <w:iCs w:val="0"/>
                <w:color w:val="000000"/>
                <w:sz w:val="22"/>
                <w:szCs w:val="22"/>
                <w:u w:val="none"/>
              </w:rPr>
            </w:pPr>
            <w:r>
              <w:rPr>
                <w:rFonts w:hint="eastAsia" w:ascii="宋体" w:eastAsia="宋体" w:hAnsiTheme="majorEastAsia" w:cstheme="majorEastAsia"/>
                <w:i w:val="0"/>
                <w:iCs w:val="0"/>
                <w:color w:val="000000"/>
                <w:sz w:val="22"/>
                <w:szCs w:val="22"/>
                <w:u w:val="none"/>
              </w:rPr>
            </w:r>
            <w:r/>
          </w:p>
        </w:tc>
      </w:tr>
      <w:tr>
        <w:trPr>
          <w:jc w:val="center"/>
          <w:trHeight w:val="0"/>
        </w:trPr>
        <w:tc>
          <w:tcPr>
            <w:shd w:val="clear" w:color="auto" w:fill="ffffff"/>
            <w:tcBorders>
              <w:top w:val="single" w:color="000000" w:sz="4" w:space="0"/>
              <w:bottom w:val="single" w:color="000000" w:sz="4" w:space="0"/>
              <w:right w:val="single" w:color="000000" w:sz="4" w:space="0"/>
            </w:tcBorders>
            <w:tcW w:w="1481" w:type="dxa"/>
            <w:vAlign w:val="center"/>
            <w:textDirection w:val="lrTb"/>
            <w:noWrap/>
          </w:tcPr>
          <w:p>
            <w:pPr>
              <w:ind w:left="0" w:right="0" w:firstLine="0"/>
              <w:jc w:val="center"/>
              <w:keepLines w:val="0"/>
              <w:keepNext w:val="0"/>
              <w:widowControl/>
              <w:rPr>
                <w:rFonts w:hint="eastAsia" w:ascii="宋体" w:eastAsia="宋体" w:hAnsiTheme="majorEastAsia" w:cstheme="majorEastAsia"/>
                <w:b/>
                <w:bCs/>
                <w:i w:val="0"/>
                <w:iCs w:val="0"/>
                <w:color w:val="000000"/>
                <w:sz w:val="22"/>
                <w:szCs w:val="22"/>
                <w:u w:val="none"/>
              </w:rPr>
              <w:suppressLineNumbers w:val="0"/>
            </w:pPr>
            <w:r>
              <w:rPr>
                <w:rFonts w:hint="eastAsia" w:ascii="宋体" w:eastAsia="宋体" w:hAnsiTheme="majorEastAsia" w:cstheme="majorEastAsia"/>
                <w:b/>
                <w:bCs/>
                <w:i w:val="0"/>
                <w:iCs w:val="0"/>
                <w:color w:val="000000"/>
                <w:sz w:val="22"/>
                <w:szCs w:val="22"/>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right="0" w:firstLine="0"/>
              <w:jc w:val="left"/>
              <w:rPr>
                <w:rFonts w:hint="eastAsia" w:ascii="宋体" w:eastAsia="宋体" w:hAnsiTheme="majorEastAsia" w:cstheme="majorEastAsia"/>
                <w:b/>
                <w:i w:val="0"/>
                <w:iCs w:val="0"/>
                <w:color w:val="ff0000"/>
                <w:sz w:val="22"/>
                <w:szCs w:val="22"/>
                <w:u w:val="none"/>
              </w:rPr>
            </w:pPr>
            <w:r>
              <w:rPr>
                <w:rFonts w:hint="eastAsia" w:ascii="宋体" w:eastAsia="宋体" w:hAnsiTheme="majorEastAsia" w:cstheme="majorEastAsia"/>
                <w:b/>
                <w:i w:val="0"/>
                <w:iCs w:val="0"/>
                <w:color w:val="ff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firstLine="0"/>
              <w:jc w:val="center"/>
              <w:rPr>
                <w:rFonts w:hint="eastAsia" w:ascii="宋体" w:eastAsia="宋体" w:hAnsiTheme="majorEastAsia" w:cstheme="majorEastAsia"/>
                <w:b/>
                <w:i w:val="0"/>
                <w:iCs w:val="0"/>
                <w:color w:val="ff0000"/>
                <w:sz w:val="22"/>
                <w:szCs w:val="22"/>
                <w:u w:val="none"/>
              </w:rPr>
            </w:pPr>
            <w:r>
              <w:rPr>
                <w:rFonts w:hint="eastAsia" w:ascii="宋体" w:eastAsia="宋体" w:hAnsiTheme="majorEastAsia" w:cstheme="majorEastAsia"/>
                <w:b/>
                <w:i w:val="0"/>
                <w:iCs w:val="0"/>
                <w:color w:val="ff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ind w:left="0" w:right="0" w:firstLine="0"/>
              <w:jc w:val="center"/>
              <w:rPr>
                <w:rFonts w:hint="eastAsia" w:ascii="宋体" w:eastAsia="宋体" w:hAnsiTheme="majorEastAsia" w:cstheme="majorEastAsia"/>
                <w:b/>
                <w:i w:val="0"/>
                <w:iCs w:val="0"/>
                <w:color w:val="ff0000"/>
                <w:sz w:val="22"/>
                <w:szCs w:val="22"/>
                <w:u w:val="none"/>
              </w:rPr>
            </w:pPr>
            <w:r>
              <w:rPr>
                <w:rFonts w:hint="eastAsia" w:ascii="宋体" w:eastAsia="宋体" w:hAnsiTheme="majorEastAsia" w:cstheme="majorEastAsia"/>
                <w:b/>
                <w:i w:val="0"/>
                <w:iCs w:val="0"/>
                <w:color w:val="ff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ind w:left="0" w:right="0" w:firstLine="0"/>
              <w:jc w:val="center"/>
              <w:rPr>
                <w:rFonts w:hint="eastAsia" w:ascii="宋体" w:eastAsia="宋体" w:hAnsiTheme="majorEastAsia" w:cstheme="majorEastAsia"/>
                <w:b/>
                <w:i w:val="0"/>
                <w:iCs w:val="0"/>
                <w:color w:val="ff0000"/>
                <w:sz w:val="22"/>
                <w:szCs w:val="22"/>
                <w:u w:val="none"/>
              </w:rPr>
            </w:pPr>
            <w:r>
              <w:rPr>
                <w:rFonts w:hint="eastAsia" w:ascii="宋体" w:eastAsia="宋体" w:hAnsiTheme="majorEastAsia" w:cstheme="majorEastAsia"/>
                <w:b/>
                <w:i w:val="0"/>
                <w:iCs w:val="0"/>
                <w:color w:val="ff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ind w:left="0" w:right="0" w:firstLine="0"/>
              <w:jc w:val="right"/>
              <w:keepLines w:val="0"/>
              <w:keepNext w:val="0"/>
              <w:widowControl/>
              <w:rPr>
                <w:rFonts w:hint="eastAsia" w:ascii="宋体" w:eastAsia="宋体" w:hAnsiTheme="majorEastAsia" w:cstheme="majorEastAsia"/>
                <w:b/>
                <w:bCs/>
                <w:i w:val="0"/>
                <w:iCs w:val="0"/>
                <w:color w:val="000000"/>
                <w:sz w:val="22"/>
                <w:szCs w:val="22"/>
                <w:u w:val="none"/>
              </w:rPr>
              <w:suppressLineNumbers w:val="0"/>
            </w:pPr>
            <w:r>
              <w:rPr>
                <w:rFonts w:hint="eastAsia" w:ascii="宋体" w:eastAsia="宋体" w:hAnsiTheme="majorEastAsia" w:cstheme="majorEastAsia"/>
                <w:b/>
                <w:bCs/>
                <w:i w:val="0"/>
                <w:iCs w:val="0"/>
                <w:color w:val="000000"/>
                <w:sz w:val="22"/>
                <w:szCs w:val="22"/>
                <w:u w:val="none"/>
                <w:lang w:val="en-US" w:eastAsia="zh-CN" w:bidi="ar"/>
              </w:rPr>
              <w:t xml:space="preserve">763541.6</w:t>
            </w:r>
            <w:r/>
          </w:p>
        </w:tc>
        <w:tc>
          <w:tcPr>
            <w:shd w:val="clear" w:color="auto" w:fill="ffffff"/>
            <w:tcBorders>
              <w:top w:val="single" w:color="000000" w:sz="4" w:space="0"/>
              <w:left w:val="single" w:color="000000" w:sz="4" w:space="0"/>
              <w:bottom w:val="single" w:color="000000" w:sz="4" w:space="0"/>
            </w:tcBorders>
            <w:tcW w:w="1614" w:type="dxa"/>
            <w:vAlign w:val="center"/>
            <w:textDirection w:val="lrTb"/>
            <w:noWrap/>
          </w:tcPr>
          <w:p>
            <w:pPr>
              <w:ind w:left="0" w:right="0" w:firstLine="0"/>
              <w:jc w:val="right"/>
              <w:rPr>
                <w:rFonts w:hint="eastAsia" w:ascii="宋体" w:eastAsia="宋体" w:hAnsiTheme="majorEastAsia" w:cstheme="majorEastAsia"/>
                <w:b/>
                <w:i w:val="0"/>
                <w:iCs w:val="0"/>
                <w:color w:val="ff0000"/>
                <w:sz w:val="22"/>
                <w:szCs w:val="22"/>
                <w:u w:val="none"/>
              </w:rPr>
            </w:pPr>
            <w:r>
              <w:rPr>
                <w:rFonts w:hint="eastAsia" w:ascii="宋体" w:eastAsia="宋体" w:hAnsiTheme="majorEastAsia" w:cstheme="majorEastAsia"/>
                <w:b/>
                <w:i w:val="0"/>
                <w:iCs w:val="0"/>
                <w:color w:val="ff0000"/>
                <w:sz w:val="22"/>
                <w:szCs w:val="22"/>
                <w:u w:val="none"/>
              </w:rPr>
            </w:r>
            <w:r/>
          </w:p>
        </w:tc>
      </w:tr>
      <w:tr>
        <w:trPr>
          <w:jc w:val="center"/>
          <w:trHeight w:val="0"/>
        </w:trPr>
        <w:tc>
          <w:tcPr>
            <w:gridSpan w:val="7"/>
            <w:shd w:val="clear" w:color="auto" w:fill="ffffff"/>
            <w:tcBorders>
              <w:top w:val="single" w:color="000000" w:sz="4" w:space="0"/>
            </w:tcBorders>
            <w:tcW w:w="9400" w:type="dxa"/>
            <w:vAlign w:val="center"/>
            <w:textDirection w:val="lrTb"/>
            <w:noWrap/>
          </w:tcPr>
          <w:p>
            <w:pPr>
              <w:ind w:left="0" w:right="0" w:firstLine="0"/>
              <w:jc w:val="center"/>
              <w:rPr>
                <w:rFonts w:hint="eastAsia" w:asciiTheme="majorEastAsia" w:hAnsiTheme="majorEastAsia" w:eastAsiaTheme="majorEastAsia" w:cstheme="majorEastAsia"/>
                <w:i w:val="0"/>
                <w:iCs w:val="0"/>
                <w:color w:val="ff0000"/>
                <w:sz w:val="22"/>
                <w:szCs w:val="22"/>
                <w:u w:val="none"/>
              </w:rPr>
            </w:pPr>
            <w:r>
              <w:rPr>
                <w:rFonts w:hint="eastAsia" w:asciiTheme="majorEastAsia" w:hAnsiTheme="majorEastAsia" w:eastAsiaTheme="majorEastAsia" w:cstheme="majorEastAsia"/>
                <w:i w:val="0"/>
                <w:iCs w:val="0"/>
                <w:color w:val="ff0000"/>
                <w:sz w:val="22"/>
                <w:szCs w:val="22"/>
                <w:u w:val="none"/>
              </w:rPr>
            </w:r>
            <w:r/>
          </w:p>
        </w:tc>
      </w:tr>
    </w:tbl>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eastAsia="zh-CN"/>
        </w:rPr>
        <w:t xml:space="preserve">供应商须具备小包装的能力和服务。</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（二）</w:t>
      </w:r>
      <w:bookmarkStart w:id="120" w:name="_Toc167986488"/>
      <w:r>
        <w:rPr>
          <w:rFonts w:hint="eastAsia" w:asciiTheme="minorEastAsia" w:hAnsiTheme="minorEastAsia" w:eastAsiaTheme="minorEastAsia" w:cstheme="minorEastAsia"/>
          <w:b w:val="0"/>
          <w:bCs/>
          <w:color w:val="auto"/>
          <w:sz w:val="24"/>
          <w:szCs w:val="24"/>
          <w:highlight w:val="none"/>
          <w:lang w:eastAsia="zh-CN"/>
        </w:rPr>
        <w:t xml:space="preserve">项目</w:t>
      </w:r>
      <w:r>
        <w:rPr>
          <w:rFonts w:hint="eastAsia" w:asciiTheme="minorEastAsia" w:hAnsiTheme="minorEastAsia" w:eastAsiaTheme="minorEastAsia" w:cstheme="minorEastAsia"/>
          <w:b w:val="0"/>
          <w:bCs/>
          <w:color w:val="auto"/>
          <w:sz w:val="24"/>
          <w:szCs w:val="24"/>
          <w:highlight w:val="none"/>
        </w:rPr>
        <w:t xml:space="preserve">要求：</w:t>
      </w:r>
      <w:bookmarkEnd w:id="120"/>
      <w:r>
        <w:rPr>
          <w:rFonts w:hint="eastAsia" w:asciiTheme="minorEastAsia" w:hAnsiTheme="minorEastAsia" w:eastAsiaTheme="minorEastAsia" w:cstheme="minorEastAsia"/>
          <w:b w:val="0"/>
          <w:bCs/>
          <w:color w:val="auto"/>
          <w:sz w:val="24"/>
          <w:szCs w:val="24"/>
          <w:highlight w:val="none"/>
        </w:rPr>
        <w:t xml:space="preserve"> </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1、质量要求：</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w:t>
      </w:r>
      <w:r>
        <w:rPr>
          <w:rFonts w:hint="eastAsia" w:asciiTheme="minorEastAsia" w:hAnsiTheme="minorEastAsia" w:eastAsiaTheme="minorEastAsia" w:cstheme="minorEastAsia"/>
          <w:b w:val="0"/>
          <w:bCs/>
          <w:color w:val="auto"/>
          <w:sz w:val="24"/>
          <w:szCs w:val="24"/>
          <w:highlight w:val="none"/>
          <w:lang w:eastAsia="zh-CN"/>
        </w:rPr>
        <w:t xml:space="preserve">质量规范。</w:t>
      </w:r>
      <w:r>
        <w:rPr>
          <w:rFonts w:hint="eastAsia" w:asciiTheme="minorEastAsia" w:hAnsiTheme="minorEastAsia" w:eastAsiaTheme="minorEastAsia" w:cstheme="minorEastAsia"/>
          <w:b w:val="0"/>
          <w:bCs/>
          <w:color w:val="auto"/>
          <w:sz w:val="24"/>
          <w:szCs w:val="24"/>
          <w:highlight w:val="none"/>
        </w:rPr>
        <w:t xml:space="preserve">提供的中药饮片质量均应符合《中华人民共和国药典</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最新版</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江苏省中药饮片炮制规范》</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或</w:t>
      </w:r>
      <w:r>
        <w:rPr>
          <w:rFonts w:hint="eastAsia" w:asciiTheme="minorEastAsia" w:hAnsiTheme="minorEastAsia" w:eastAsiaTheme="minorEastAsia" w:cstheme="minorEastAsia"/>
          <w:b w:val="0"/>
          <w:bCs/>
          <w:color w:val="auto"/>
          <w:sz w:val="24"/>
          <w:szCs w:val="24"/>
          <w:highlight w:val="none"/>
        </w:rPr>
        <w:t xml:space="preserve">地方炮制规范</w:t>
      </w:r>
      <w:r>
        <w:rPr>
          <w:rFonts w:hint="eastAsia" w:asciiTheme="minorEastAsia" w:hAnsiTheme="minorEastAsia" w:eastAsiaTheme="minorEastAsia" w:cstheme="minorEastAsia"/>
          <w:b w:val="0"/>
          <w:bCs/>
          <w:color w:val="auto"/>
          <w:sz w:val="24"/>
          <w:szCs w:val="24"/>
          <w:highlight w:val="none"/>
          <w:lang w:val="en-US" w:eastAsia="zh-CN"/>
        </w:rPr>
        <w:t xml:space="preserve">及</w:t>
      </w:r>
      <w:r>
        <w:rPr>
          <w:rFonts w:hint="eastAsia" w:asciiTheme="minorEastAsia" w:hAnsiTheme="minorEastAsia" w:eastAsiaTheme="minorEastAsia" w:cstheme="minorEastAsia"/>
          <w:b w:val="0"/>
          <w:bCs/>
          <w:color w:val="auto"/>
          <w:sz w:val="24"/>
          <w:szCs w:val="24"/>
          <w:highlight w:val="none"/>
        </w:rPr>
        <w:t xml:space="preserve">《中华人民共和国药品管理法</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中华人民共和国药品管理法实施条例》等法律规范的要求，达到</w:t>
      </w:r>
      <w:r>
        <w:rPr>
          <w:rFonts w:hint="eastAsia" w:asciiTheme="minorEastAsia" w:hAnsiTheme="minorEastAsia" w:eastAsiaTheme="minorEastAsia" w:cstheme="minorEastAsia"/>
          <w:b w:val="0"/>
          <w:bCs/>
          <w:color w:val="auto"/>
          <w:sz w:val="24"/>
          <w:szCs w:val="24"/>
          <w:highlight w:val="none"/>
          <w:lang w:eastAsia="zh-CN"/>
        </w:rPr>
        <w:t xml:space="preserve">中</w:t>
      </w:r>
      <w:r>
        <w:rPr>
          <w:rFonts w:hint="eastAsia" w:asciiTheme="minorEastAsia" w:hAnsiTheme="minorEastAsia" w:eastAsiaTheme="minorEastAsia" w:cstheme="minorEastAsia"/>
          <w:b w:val="0"/>
          <w:bCs/>
          <w:color w:val="auto"/>
          <w:sz w:val="24"/>
          <w:szCs w:val="24"/>
          <w:highlight w:val="none"/>
        </w:rPr>
        <w:t xml:space="preserve">医院使用中药饮片质量要求，能够接受各级部门及医院的检查。（</w:t>
      </w:r>
      <w:r>
        <w:rPr>
          <w:rFonts w:hint="eastAsia" w:asciiTheme="minorEastAsia" w:hAnsiTheme="minorEastAsia" w:eastAsiaTheme="minorEastAsia" w:cstheme="minorEastAsia"/>
          <w:b w:val="0"/>
          <w:bCs/>
          <w:color w:val="auto"/>
          <w:sz w:val="24"/>
          <w:szCs w:val="24"/>
          <w:highlight w:val="none"/>
          <w:lang w:eastAsia="zh-CN"/>
        </w:rPr>
        <w:t xml:space="preserve">对前述内容及要求投标供应商一旦投标即视为全面响应，中标后，如所投产品履约中发现不符合该标准，视为并按提供虚假信息处置。</w:t>
      </w:r>
      <w:r>
        <w:rPr>
          <w:rFonts w:hint="eastAsia" w:asciiTheme="minorEastAsia" w:hAnsiTheme="minorEastAsia" w:eastAsiaTheme="minorEastAsia" w:cstheme="minorEastAsia"/>
          <w:b w:val="0"/>
          <w:bCs/>
          <w:color w:val="auto"/>
          <w:sz w:val="24"/>
          <w:szCs w:val="24"/>
          <w:highlight w:val="none"/>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供应商应具有保证药品质量的规章制度，如供应商为经营性企业，须符合药品监督管理部门依据《中华人民共和国药品管理法》制定的药品经营质量管理规范要求；如供应商为生产企业，须符合药品监督管理部门依据《中华人民共和国药品管理法》制定的药品生产质量管理规范要求。</w:t>
      </w:r>
      <w:r/>
    </w:p>
    <w:p>
      <w:pPr>
        <w:numPr>
          <w:ilvl w:val="0"/>
          <w:numId w:val="6"/>
        </w:numPr>
        <w:ind w:left="0"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产品质量检测报告</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中标供应商供应的中药饮片保证符合国家相关质量标准，每批次中药饮片送货时都须提供同批次产品质量</w:t>
      </w:r>
      <w:r>
        <w:rPr>
          <w:rFonts w:hint="eastAsia" w:asciiTheme="minorEastAsia" w:hAnsiTheme="minorEastAsia" w:eastAsiaTheme="minorEastAsia" w:cstheme="minorEastAsia"/>
          <w:b w:val="0"/>
          <w:bCs/>
          <w:color w:val="auto"/>
          <w:sz w:val="24"/>
          <w:szCs w:val="24"/>
          <w:highlight w:val="none"/>
          <w:lang w:eastAsia="zh-CN"/>
        </w:rPr>
        <w:t xml:space="preserve">合格</w:t>
      </w:r>
      <w:r>
        <w:rPr>
          <w:rFonts w:hint="eastAsia" w:asciiTheme="minorEastAsia" w:hAnsiTheme="minorEastAsia" w:eastAsiaTheme="minorEastAsia" w:cstheme="minorEastAsia"/>
          <w:b w:val="0"/>
          <w:bCs/>
          <w:color w:val="auto"/>
          <w:sz w:val="24"/>
          <w:szCs w:val="24"/>
          <w:highlight w:val="none"/>
        </w:rPr>
        <w:t xml:space="preserve">检测报告或合格证。如因产品质量或其它问题导致不良后果，中标供应商负责</w:t>
      </w:r>
      <w:r>
        <w:rPr>
          <w:rFonts w:hint="eastAsia" w:asciiTheme="minorEastAsia" w:hAnsiTheme="minorEastAsia" w:eastAsiaTheme="minorEastAsia" w:cstheme="minorEastAsia"/>
          <w:b w:val="0"/>
          <w:bCs/>
          <w:color w:val="auto"/>
          <w:sz w:val="24"/>
          <w:szCs w:val="24"/>
          <w:highlight w:val="none"/>
          <w:lang w:eastAsia="zh-CN"/>
        </w:rPr>
        <w:t xml:space="preserve">全面承担全部</w:t>
      </w:r>
      <w:r>
        <w:rPr>
          <w:rFonts w:hint="eastAsia" w:asciiTheme="minorEastAsia" w:hAnsiTheme="minorEastAsia" w:eastAsiaTheme="minorEastAsia" w:cstheme="minorEastAsia"/>
          <w:b w:val="0"/>
          <w:bCs/>
          <w:color w:val="auto"/>
          <w:sz w:val="24"/>
          <w:szCs w:val="24"/>
          <w:highlight w:val="none"/>
        </w:rPr>
        <w:t xml:space="preserve">相应的经济及法律责任。</w:t>
      </w:r>
      <w:r/>
    </w:p>
    <w:p>
      <w:pPr>
        <w:numPr>
          <w:ilvl w:val="0"/>
          <w:numId w:val="6"/>
        </w:numPr>
        <w:ind w:left="0"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产地</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质量</w:t>
      </w:r>
      <w:r>
        <w:rPr>
          <w:rFonts w:hint="eastAsia" w:asciiTheme="minorEastAsia" w:hAnsiTheme="minorEastAsia" w:eastAsiaTheme="minorEastAsia" w:cstheme="minorEastAsia"/>
          <w:b w:val="0"/>
          <w:bCs/>
          <w:color w:val="auto"/>
          <w:sz w:val="24"/>
          <w:szCs w:val="24"/>
          <w:highlight w:val="none"/>
          <w:lang w:eastAsia="zh-CN"/>
        </w:rPr>
        <w:t xml:space="preserve">工艺等。</w:t>
      </w:r>
      <w:r>
        <w:rPr>
          <w:rFonts w:hint="eastAsia" w:asciiTheme="minorEastAsia" w:hAnsiTheme="minorEastAsia" w:eastAsiaTheme="minorEastAsia" w:cstheme="minorEastAsia"/>
          <w:b w:val="0"/>
          <w:bCs/>
          <w:color w:val="auto"/>
          <w:sz w:val="24"/>
          <w:szCs w:val="24"/>
          <w:highlight w:val="none"/>
        </w:rPr>
        <w:t xml:space="preserve">供应商应保障原材料的产地及质量，生产炮制工艺的规</w:t>
      </w:r>
      <w:r/>
    </w:p>
    <w:p>
      <w:pPr>
        <w:numPr>
          <w:ilvl w:val="0"/>
          <w:numId w:val="0"/>
        </w:numPr>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范，须提供生产加工企业地址。在服务期内接受</w:t>
      </w:r>
      <w:r>
        <w:rPr>
          <w:rFonts w:hint="eastAsia" w:asciiTheme="minorEastAsia" w:hAnsiTheme="minorEastAsia" w:eastAsiaTheme="minorEastAsia" w:cstheme="minorEastAsia"/>
          <w:b w:val="0"/>
          <w:bCs/>
          <w:color w:val="auto"/>
          <w:sz w:val="24"/>
          <w:szCs w:val="24"/>
          <w:highlight w:val="none"/>
          <w:lang w:eastAsia="zh-CN"/>
        </w:rPr>
        <w:t xml:space="preserve">采购</w:t>
      </w:r>
      <w:r>
        <w:rPr>
          <w:rFonts w:hint="eastAsia" w:asciiTheme="minorEastAsia" w:hAnsiTheme="minorEastAsia" w:eastAsiaTheme="minorEastAsia" w:cstheme="minorEastAsia"/>
          <w:b w:val="0"/>
          <w:bCs/>
          <w:color w:val="auto"/>
          <w:sz w:val="24"/>
          <w:szCs w:val="24"/>
          <w:highlight w:val="none"/>
        </w:rPr>
        <w:t xml:space="preserve">人不定期</w:t>
      </w:r>
      <w:r>
        <w:rPr>
          <w:rFonts w:hint="eastAsia" w:asciiTheme="minorEastAsia" w:hAnsiTheme="minorEastAsia" w:eastAsiaTheme="minorEastAsia" w:cstheme="minorEastAsia"/>
          <w:b w:val="0"/>
          <w:bCs/>
          <w:color w:val="auto"/>
          <w:sz w:val="24"/>
          <w:szCs w:val="24"/>
          <w:highlight w:val="none"/>
          <w:lang w:val="en-US" w:eastAsia="zh-CN"/>
        </w:rPr>
        <w:t xml:space="preserve">核实</w:t>
      </w:r>
      <w:r>
        <w:rPr>
          <w:rFonts w:hint="eastAsia" w:asciiTheme="minorEastAsia" w:hAnsiTheme="minorEastAsia" w:eastAsiaTheme="minorEastAsia" w:cstheme="minorEastAsia"/>
          <w:b w:val="0"/>
          <w:bCs/>
          <w:color w:val="auto"/>
          <w:sz w:val="24"/>
          <w:szCs w:val="24"/>
          <w:highlight w:val="none"/>
        </w:rPr>
        <w:t xml:space="preserve">，如</w:t>
      </w:r>
      <w:r>
        <w:rPr>
          <w:rFonts w:hint="eastAsia" w:asciiTheme="minorEastAsia" w:hAnsiTheme="minorEastAsia" w:eastAsiaTheme="minorEastAsia" w:cstheme="minorEastAsia"/>
          <w:b w:val="0"/>
          <w:bCs/>
          <w:color w:val="auto"/>
          <w:sz w:val="24"/>
          <w:szCs w:val="24"/>
          <w:highlight w:val="none"/>
          <w:lang w:val="en-US" w:eastAsia="zh-CN"/>
        </w:rPr>
        <w:t xml:space="preserve">核实</w:t>
      </w:r>
      <w:r>
        <w:rPr>
          <w:rFonts w:hint="eastAsia" w:asciiTheme="minorEastAsia" w:hAnsiTheme="minorEastAsia" w:eastAsiaTheme="minorEastAsia" w:cstheme="minorEastAsia"/>
          <w:b w:val="0"/>
          <w:bCs/>
          <w:color w:val="auto"/>
          <w:sz w:val="24"/>
          <w:szCs w:val="24"/>
          <w:highlight w:val="none"/>
        </w:rPr>
        <w:t xml:space="preserve">结果与供应商响应时提供的材料</w:t>
      </w:r>
      <w:r>
        <w:rPr>
          <w:rFonts w:hint="eastAsia" w:asciiTheme="minorEastAsia" w:hAnsiTheme="minorEastAsia" w:eastAsiaTheme="minorEastAsia" w:cstheme="minorEastAsia"/>
          <w:b w:val="0"/>
          <w:bCs/>
          <w:i w:val="0"/>
          <w:iCs w:val="0"/>
          <w:color w:val="auto"/>
          <w:sz w:val="24"/>
          <w:szCs w:val="24"/>
          <w:highlight w:val="none"/>
          <w:u w:val="none"/>
        </w:rPr>
        <w:t xml:space="preserve">及</w:t>
      </w:r>
      <w:r>
        <w:rPr>
          <w:rFonts w:hint="eastAsia" w:asciiTheme="minorEastAsia" w:hAnsiTheme="minorEastAsia" w:eastAsiaTheme="minorEastAsia" w:cstheme="minorEastAsia"/>
          <w:b w:val="0"/>
          <w:bCs/>
          <w:color w:val="auto"/>
          <w:sz w:val="24"/>
          <w:szCs w:val="24"/>
          <w:highlight w:val="none"/>
        </w:rPr>
        <w:t xml:space="preserve">加工地点不符，</w:t>
      </w:r>
      <w:r>
        <w:rPr>
          <w:rFonts w:hint="eastAsia" w:asciiTheme="minorEastAsia" w:hAnsiTheme="minorEastAsia" w:eastAsiaTheme="minorEastAsia" w:cstheme="minorEastAsia"/>
          <w:b w:val="0"/>
          <w:bCs/>
          <w:color w:val="auto"/>
          <w:sz w:val="24"/>
          <w:szCs w:val="24"/>
          <w:highlight w:val="none"/>
          <w:lang w:eastAsia="zh-CN"/>
        </w:rPr>
        <w:t xml:space="preserve">采购</w:t>
      </w:r>
      <w:r>
        <w:rPr>
          <w:rFonts w:hint="eastAsia" w:asciiTheme="minorEastAsia" w:hAnsiTheme="minorEastAsia" w:eastAsiaTheme="minorEastAsia" w:cstheme="minorEastAsia"/>
          <w:b w:val="0"/>
          <w:bCs/>
          <w:color w:val="auto"/>
          <w:sz w:val="24"/>
          <w:szCs w:val="24"/>
          <w:highlight w:val="none"/>
        </w:rPr>
        <w:t xml:space="preserve">人有权取消</w:t>
      </w:r>
      <w:r>
        <w:rPr>
          <w:rFonts w:hint="eastAsia" w:asciiTheme="minorEastAsia" w:hAnsiTheme="minorEastAsia" w:eastAsiaTheme="minorEastAsia" w:cstheme="minorEastAsia"/>
          <w:b w:val="0"/>
          <w:bCs/>
          <w:color w:val="auto"/>
          <w:sz w:val="24"/>
          <w:szCs w:val="24"/>
          <w:highlight w:val="none"/>
          <w:lang w:eastAsia="zh-CN"/>
        </w:rPr>
        <w:t xml:space="preserve">本项目</w:t>
      </w:r>
      <w:r>
        <w:rPr>
          <w:rFonts w:hint="eastAsia" w:asciiTheme="minorEastAsia" w:hAnsiTheme="minorEastAsia" w:eastAsiaTheme="minorEastAsia" w:cstheme="minorEastAsia"/>
          <w:b w:val="0"/>
          <w:bCs/>
          <w:color w:val="auto"/>
          <w:sz w:val="24"/>
          <w:szCs w:val="24"/>
          <w:highlight w:val="none"/>
        </w:rPr>
        <w:t xml:space="preserve">供应商</w:t>
      </w:r>
      <w:r>
        <w:rPr>
          <w:rFonts w:hint="eastAsia" w:asciiTheme="minorEastAsia" w:hAnsiTheme="minorEastAsia" w:eastAsiaTheme="minorEastAsia" w:cstheme="minorEastAsia"/>
          <w:b w:val="0"/>
          <w:bCs/>
          <w:color w:val="auto"/>
          <w:sz w:val="24"/>
          <w:szCs w:val="24"/>
          <w:highlight w:val="none"/>
          <w:lang w:eastAsia="zh-CN"/>
        </w:rPr>
        <w:t xml:space="preserve">的所有</w:t>
      </w:r>
      <w:r>
        <w:rPr>
          <w:rFonts w:hint="eastAsia" w:asciiTheme="minorEastAsia" w:hAnsiTheme="minorEastAsia" w:eastAsiaTheme="minorEastAsia" w:cstheme="minorEastAsia"/>
          <w:b w:val="0"/>
          <w:bCs/>
          <w:color w:val="auto"/>
          <w:sz w:val="24"/>
          <w:szCs w:val="24"/>
          <w:highlight w:val="none"/>
        </w:rPr>
        <w:t xml:space="preserve">配送资格</w:t>
      </w:r>
      <w:r>
        <w:rPr>
          <w:rFonts w:hint="eastAsia" w:asciiTheme="minorEastAsia" w:hAnsiTheme="minorEastAsia" w:eastAsiaTheme="minorEastAsia" w:cstheme="minorEastAsia"/>
          <w:b w:val="0"/>
          <w:bCs/>
          <w:color w:val="auto"/>
          <w:sz w:val="24"/>
          <w:szCs w:val="24"/>
          <w:highlight w:val="none"/>
          <w:lang w:eastAsia="zh-CN"/>
        </w:rPr>
        <w:t xml:space="preserve">，并对其按虚假应标处置；且</w:t>
      </w:r>
      <w:r>
        <w:rPr>
          <w:rFonts w:hint="eastAsia" w:asciiTheme="minorEastAsia" w:hAnsiTheme="minorEastAsia" w:eastAsiaTheme="minorEastAsia" w:cstheme="minorEastAsia"/>
          <w:b w:val="0"/>
          <w:bCs/>
          <w:color w:val="auto"/>
          <w:sz w:val="24"/>
          <w:szCs w:val="24"/>
          <w:highlight w:val="none"/>
        </w:rPr>
        <w:t xml:space="preserve">供应商</w:t>
      </w:r>
      <w:r>
        <w:rPr>
          <w:rFonts w:hint="eastAsia" w:asciiTheme="minorEastAsia" w:hAnsiTheme="minorEastAsia" w:eastAsiaTheme="minorEastAsia" w:cstheme="minorEastAsia"/>
          <w:b w:val="0"/>
          <w:bCs/>
          <w:color w:val="auto"/>
          <w:sz w:val="24"/>
          <w:szCs w:val="24"/>
          <w:highlight w:val="none"/>
          <w:lang w:eastAsia="zh-CN"/>
        </w:rPr>
        <w:t xml:space="preserve">须</w:t>
      </w:r>
      <w:r>
        <w:rPr>
          <w:rFonts w:hint="eastAsia" w:asciiTheme="minorEastAsia" w:hAnsiTheme="minorEastAsia" w:eastAsiaTheme="minorEastAsia" w:cstheme="minorEastAsia"/>
          <w:b w:val="0"/>
          <w:bCs/>
          <w:color w:val="auto"/>
          <w:sz w:val="24"/>
          <w:szCs w:val="24"/>
          <w:highlight w:val="none"/>
        </w:rPr>
        <w:t xml:space="preserve">对其</w:t>
      </w:r>
      <w:r>
        <w:rPr>
          <w:rFonts w:hint="eastAsia" w:asciiTheme="minorEastAsia" w:hAnsiTheme="minorEastAsia" w:eastAsiaTheme="minorEastAsia" w:cstheme="minorEastAsia"/>
          <w:b w:val="0"/>
          <w:bCs/>
          <w:color w:val="auto"/>
          <w:sz w:val="24"/>
          <w:szCs w:val="24"/>
          <w:highlight w:val="none"/>
          <w:lang w:eastAsia="zh-CN"/>
        </w:rPr>
        <w:t xml:space="preserve">给采购人</w:t>
      </w:r>
      <w:r>
        <w:rPr>
          <w:rFonts w:hint="eastAsia" w:asciiTheme="minorEastAsia" w:hAnsiTheme="minorEastAsia" w:eastAsiaTheme="minorEastAsia" w:cstheme="minorEastAsia"/>
          <w:b w:val="0"/>
          <w:bCs/>
          <w:color w:val="auto"/>
          <w:sz w:val="24"/>
          <w:szCs w:val="24"/>
          <w:highlight w:val="none"/>
        </w:rPr>
        <w:t xml:space="preserve">所造成的损失</w:t>
      </w:r>
      <w:r>
        <w:rPr>
          <w:rFonts w:hint="eastAsia" w:asciiTheme="minorEastAsia" w:hAnsiTheme="minorEastAsia" w:eastAsiaTheme="minorEastAsia" w:cstheme="minorEastAsia"/>
          <w:b w:val="0"/>
          <w:bCs/>
          <w:color w:val="auto"/>
          <w:sz w:val="24"/>
          <w:szCs w:val="24"/>
          <w:highlight w:val="none"/>
          <w:lang w:eastAsia="zh-CN"/>
        </w:rPr>
        <w:t xml:space="preserve">进行全面</w:t>
      </w:r>
      <w:r>
        <w:rPr>
          <w:rFonts w:hint="eastAsia" w:asciiTheme="minorEastAsia" w:hAnsiTheme="minorEastAsia" w:eastAsiaTheme="minorEastAsia" w:cstheme="minorEastAsia"/>
          <w:b w:val="0"/>
          <w:bCs/>
          <w:color w:val="auto"/>
          <w:sz w:val="24"/>
          <w:szCs w:val="24"/>
          <w:highlight w:val="none"/>
        </w:rPr>
        <w:t xml:space="preserve">赔偿</w:t>
      </w:r>
      <w:r>
        <w:rPr>
          <w:rFonts w:hint="eastAsia" w:asciiTheme="minorEastAsia" w:hAnsiTheme="minorEastAsia" w:eastAsiaTheme="minorEastAsia" w:cstheme="minorEastAsia"/>
          <w:b w:val="0"/>
          <w:bCs/>
          <w:color w:val="auto"/>
          <w:sz w:val="24"/>
          <w:szCs w:val="24"/>
          <w:highlight w:val="none"/>
          <w:lang w:eastAsia="zh-CN"/>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4</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仓储、配送、质检、质量有效期等要求。</w:t>
      </w:r>
      <w:r>
        <w:rPr>
          <w:rFonts w:hint="eastAsia" w:asciiTheme="minorEastAsia" w:hAnsiTheme="minorEastAsia" w:eastAsiaTheme="minorEastAsia" w:cstheme="minorEastAsia"/>
          <w:b w:val="0"/>
          <w:bCs/>
          <w:color w:val="auto"/>
          <w:sz w:val="24"/>
          <w:szCs w:val="24"/>
          <w:highlight w:val="none"/>
        </w:rPr>
        <w:t xml:space="preserve">供应商应有保障药品质量安全的仓储和配送条件，供应商</w:t>
      </w:r>
      <w:r>
        <w:rPr>
          <w:rFonts w:hint="eastAsia" w:asciiTheme="minorEastAsia" w:hAnsiTheme="minorEastAsia" w:eastAsiaTheme="minorEastAsia" w:cstheme="minorEastAsia"/>
          <w:b w:val="0"/>
          <w:bCs/>
          <w:color w:val="auto"/>
          <w:sz w:val="24"/>
          <w:szCs w:val="24"/>
          <w:highlight w:val="none"/>
          <w:lang w:eastAsia="zh-CN"/>
        </w:rPr>
        <w:t xml:space="preserve">或所投产品的制造商</w:t>
      </w:r>
      <w:r>
        <w:rPr>
          <w:rFonts w:hint="eastAsia" w:asciiTheme="minorEastAsia" w:hAnsiTheme="minorEastAsia" w:eastAsiaTheme="minorEastAsia" w:cstheme="minorEastAsia"/>
          <w:b w:val="0"/>
          <w:bCs/>
          <w:color w:val="auto"/>
          <w:sz w:val="24"/>
          <w:szCs w:val="24"/>
          <w:highlight w:val="none"/>
        </w:rPr>
        <w:t xml:space="preserve">有标本室或留样室，质检设施完备，能够按医院的实际需求（品种、规格和数量）在规定时间运送至医院指定地点，</w:t>
      </w:r>
      <w:r>
        <w:rPr>
          <w:rFonts w:hint="eastAsia" w:asciiTheme="minorEastAsia" w:hAnsiTheme="minorEastAsia" w:eastAsiaTheme="minorEastAsia" w:cstheme="minorEastAsia"/>
          <w:b w:val="0"/>
          <w:bCs/>
          <w:color w:val="auto"/>
          <w:sz w:val="24"/>
          <w:szCs w:val="24"/>
          <w:highlight w:val="none"/>
          <w:lang w:eastAsia="zh-CN"/>
        </w:rPr>
        <w:t xml:space="preserve">且质量有效期（</w:t>
      </w:r>
      <w:r>
        <w:rPr>
          <w:rFonts w:hint="eastAsia" w:asciiTheme="minorEastAsia" w:hAnsiTheme="minorEastAsia" w:eastAsiaTheme="minorEastAsia" w:cstheme="minorEastAsia"/>
          <w:b w:val="0"/>
          <w:bCs/>
          <w:color w:val="auto"/>
          <w:sz w:val="24"/>
          <w:szCs w:val="24"/>
          <w:highlight w:val="none"/>
        </w:rPr>
        <w:t xml:space="preserve">距离失效期</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不得低于</w:t>
      </w: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年，能够保证一周多次送货。（</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对前述内容及要求，供应商具备：</w:t>
      </w:r>
      <w:r>
        <w:rPr>
          <w:rFonts w:hint="eastAsia" w:asciiTheme="minorEastAsia" w:hAnsiTheme="minorEastAsia" w:eastAsiaTheme="minorEastAsia" w:cstheme="minorEastAsia"/>
          <w:b w:val="0"/>
          <w:bCs/>
          <w:color w:val="auto"/>
          <w:sz w:val="24"/>
          <w:szCs w:val="24"/>
          <w:highlight w:val="none"/>
        </w:rPr>
        <w:t xml:space="preserve">质量管理制度、质检设施设备、配送条件</w:t>
      </w:r>
      <w:r>
        <w:rPr>
          <w:rFonts w:hint="eastAsia" w:asciiTheme="minorEastAsia" w:hAnsiTheme="minorEastAsia" w:eastAsiaTheme="minorEastAsia" w:cstheme="minorEastAsia"/>
          <w:b w:val="0"/>
          <w:bCs/>
          <w:color w:val="auto"/>
          <w:sz w:val="24"/>
          <w:szCs w:val="24"/>
          <w:highlight w:val="none"/>
          <w:lang w:eastAsia="zh-CN"/>
        </w:rPr>
        <w:t xml:space="preserve">，并全面响应产品质量有效期</w:t>
      </w:r>
      <w:r>
        <w:rPr>
          <w:rFonts w:hint="eastAsia" w:asciiTheme="minorEastAsia" w:hAnsiTheme="minorEastAsia" w:eastAsiaTheme="minorEastAsia" w:cstheme="minorEastAsia"/>
          <w:b w:val="0"/>
          <w:bCs/>
          <w:color w:val="auto"/>
          <w:sz w:val="24"/>
          <w:szCs w:val="24"/>
          <w:highlight w:val="none"/>
        </w:rPr>
        <w:t xml:space="preserve">不低于壹年</w:t>
      </w:r>
      <w:r>
        <w:rPr>
          <w:rFonts w:hint="eastAsia" w:asciiTheme="minorEastAsia" w:hAnsiTheme="minorEastAsia" w:eastAsiaTheme="minorEastAsia" w:cstheme="minorEastAsia"/>
          <w:b w:val="0"/>
          <w:bCs/>
          <w:color w:val="auto"/>
          <w:sz w:val="24"/>
          <w:szCs w:val="24"/>
          <w:highlight w:val="none"/>
          <w:lang w:eastAsia="zh-CN"/>
        </w:rPr>
        <w:t xml:space="preserve">的需求。后期，一旦发现与承诺内容或实际不符，采购人参照以上（</w:t>
      </w:r>
      <w:r>
        <w:rPr>
          <w:rFonts w:hint="eastAsia" w:asciiTheme="minorEastAsia" w:hAnsiTheme="minorEastAsia" w:eastAsiaTheme="minorEastAsia" w:cstheme="minorEastAsia"/>
          <w:b w:val="0"/>
          <w:bCs/>
          <w:color w:val="auto"/>
          <w:sz w:val="24"/>
          <w:szCs w:val="24"/>
          <w:highlight w:val="none"/>
          <w:lang w:val="en-US" w:eastAsia="zh-CN"/>
        </w:rPr>
        <w:t xml:space="preserve">3</w:t>
      </w:r>
      <w:r>
        <w:rPr>
          <w:rFonts w:hint="eastAsia" w:asciiTheme="minorEastAsia" w:hAnsiTheme="minorEastAsia" w:eastAsiaTheme="minorEastAsia" w:cstheme="minorEastAsia"/>
          <w:b w:val="0"/>
          <w:bCs/>
          <w:color w:val="auto"/>
          <w:sz w:val="24"/>
          <w:szCs w:val="24"/>
          <w:highlight w:val="none"/>
          <w:lang w:eastAsia="zh-CN"/>
        </w:rPr>
        <w:t xml:space="preserve">）条款“虚假应标处置”</w:t>
      </w:r>
      <w:r>
        <w:rPr>
          <w:rFonts w:hint="eastAsia" w:asciiTheme="minorEastAsia" w:hAnsiTheme="minorEastAsia" w:eastAsiaTheme="minorEastAsia" w:cstheme="minorEastAsia"/>
          <w:b w:val="0"/>
          <w:bCs/>
          <w:color w:val="auto"/>
          <w:sz w:val="24"/>
          <w:szCs w:val="24"/>
          <w:highlight w:val="none"/>
        </w:rPr>
        <w:t xml:space="preserve">）。</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（5）外包装质量合格标志</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中药饮片的外包装标签上应标示品名、规格、产地、生产企业、产品批号、生产日期、质量合格标志</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溯源码</w:t>
      </w:r>
      <w:r>
        <w:rPr>
          <w:rFonts w:hint="eastAsia" w:asciiTheme="minorEastAsia" w:hAnsiTheme="minorEastAsia" w:eastAsiaTheme="minorEastAsia" w:cstheme="minorEastAsia"/>
          <w:b w:val="0"/>
          <w:bCs/>
          <w:color w:val="auto"/>
          <w:sz w:val="24"/>
          <w:szCs w:val="24"/>
          <w:highlight w:val="none"/>
        </w:rPr>
        <w:t xml:space="preserve">等信息</w:t>
      </w:r>
      <w:r>
        <w:rPr>
          <w:rFonts w:hint="eastAsia" w:asciiTheme="minorEastAsia" w:hAnsiTheme="minorEastAsia" w:eastAsiaTheme="minorEastAsia" w:cstheme="minorEastAsia"/>
          <w:b w:val="0"/>
          <w:bCs/>
          <w:color w:val="auto"/>
          <w:sz w:val="24"/>
          <w:szCs w:val="24"/>
          <w:highlight w:val="none"/>
          <w:lang w:eastAsia="zh-CN"/>
        </w:rPr>
        <w:t xml:space="preserve">；不得</w:t>
      </w:r>
      <w:r>
        <w:rPr>
          <w:rFonts w:hint="eastAsia" w:asciiTheme="minorEastAsia" w:hAnsiTheme="minorEastAsia" w:eastAsiaTheme="minorEastAsia" w:cstheme="minorEastAsia"/>
          <w:b w:val="0"/>
          <w:bCs/>
          <w:color w:val="auto"/>
          <w:sz w:val="24"/>
          <w:szCs w:val="24"/>
          <w:highlight w:val="none"/>
        </w:rPr>
        <w:t xml:space="preserve">出现混装、与提供信息不相符</w:t>
      </w:r>
      <w:r>
        <w:rPr>
          <w:rFonts w:hint="eastAsia" w:asciiTheme="minorEastAsia" w:hAnsiTheme="minorEastAsia" w:eastAsiaTheme="minorEastAsia" w:cstheme="minorEastAsia"/>
          <w:b w:val="0"/>
          <w:bCs/>
          <w:color w:val="auto"/>
          <w:sz w:val="24"/>
          <w:szCs w:val="24"/>
          <w:highlight w:val="none"/>
          <w:lang w:eastAsia="zh-CN"/>
        </w:rPr>
        <w:t xml:space="preserve">等情况</w:t>
      </w:r>
      <w:r>
        <w:rPr>
          <w:rFonts w:hint="eastAsia" w:asciiTheme="minorEastAsia" w:hAnsiTheme="minorEastAsia" w:eastAsiaTheme="minorEastAsia" w:cstheme="minorEastAsia"/>
          <w:b w:val="0"/>
          <w:bCs/>
          <w:color w:val="auto"/>
          <w:sz w:val="24"/>
          <w:szCs w:val="24"/>
          <w:highlight w:val="none"/>
        </w:rPr>
        <w:t xml:space="preserve">。供应商成交后的中药饮片品种的生产企业、产地须固定</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小包装中药饮片规格和色标应符合国家中医药管理局的相关要求（</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对前述内容及要求，供应商具备并全面响应。</w:t>
      </w:r>
      <w:r>
        <w:rPr>
          <w:rFonts w:hint="eastAsia" w:asciiTheme="minorEastAsia" w:hAnsiTheme="minorEastAsia" w:eastAsiaTheme="minorEastAsia" w:cstheme="minorEastAsia"/>
          <w:b w:val="0"/>
          <w:bCs/>
          <w:color w:val="auto"/>
          <w:sz w:val="24"/>
          <w:szCs w:val="24"/>
          <w:highlight w:val="none"/>
        </w:rPr>
        <w:t xml:space="preserve">）。</w:t>
      </w:r>
      <w:r/>
    </w:p>
    <w:p>
      <w:pPr>
        <w:ind w:left="0" w:firstLine="42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6</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质量保障体系</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质量档案和质量追溯体系</w:t>
      </w:r>
      <w:r>
        <w:rPr>
          <w:rFonts w:hint="eastAsia" w:asciiTheme="minorEastAsia" w:hAnsiTheme="minorEastAsia" w:eastAsiaTheme="minorEastAsia" w:cstheme="minorEastAsia"/>
          <w:b w:val="0"/>
          <w:bCs/>
          <w:color w:val="auto"/>
          <w:sz w:val="24"/>
          <w:szCs w:val="24"/>
          <w:highlight w:val="none"/>
          <w:lang w:eastAsia="zh-CN"/>
        </w:rPr>
        <w:t xml:space="preserve">）。供应商</w:t>
      </w:r>
      <w:r>
        <w:rPr>
          <w:rFonts w:hint="eastAsia" w:asciiTheme="minorEastAsia" w:hAnsiTheme="minorEastAsia" w:eastAsiaTheme="minorEastAsia" w:cstheme="minorEastAsia"/>
          <w:b w:val="0"/>
          <w:bCs/>
          <w:color w:val="auto"/>
          <w:sz w:val="24"/>
          <w:szCs w:val="24"/>
          <w:highlight w:val="none"/>
        </w:rPr>
        <w:t xml:space="preserve">应具有保证所生产、经营中药材、中药饮片质量保障体系，并建立药品质量档案和质量追溯体系</w:t>
      </w:r>
      <w:r>
        <w:rPr>
          <w:rFonts w:hint="eastAsia" w:asciiTheme="minorEastAsia" w:hAnsiTheme="minorEastAsia" w:eastAsiaTheme="minorEastAsia" w:cstheme="minorEastAsia"/>
          <w:b w:val="0"/>
          <w:bCs/>
          <w:color w:val="auto"/>
          <w:sz w:val="24"/>
          <w:szCs w:val="24"/>
          <w:highlight w:val="none"/>
          <w:lang w:eastAsia="zh-CN"/>
        </w:rPr>
        <w:t xml:space="preserve">，保障</w:t>
      </w:r>
      <w:r>
        <w:rPr>
          <w:rFonts w:hint="eastAsia" w:asciiTheme="minorEastAsia" w:hAnsiTheme="minorEastAsia" w:eastAsiaTheme="minorEastAsia" w:cstheme="minorEastAsia"/>
          <w:b w:val="0"/>
          <w:bCs/>
          <w:color w:val="auto"/>
          <w:sz w:val="24"/>
          <w:szCs w:val="24"/>
          <w:highlight w:val="none"/>
        </w:rPr>
        <w:t xml:space="preserve">供应链完整性、产品可追溯性，</w:t>
      </w:r>
      <w:r>
        <w:rPr>
          <w:rFonts w:hint="eastAsia" w:asciiTheme="minorEastAsia" w:hAnsiTheme="minorEastAsia" w:eastAsiaTheme="minorEastAsia" w:cstheme="minorEastAsia"/>
          <w:b w:val="0"/>
          <w:bCs/>
          <w:color w:val="auto"/>
          <w:sz w:val="24"/>
          <w:szCs w:val="24"/>
          <w:highlight w:val="none"/>
          <w:lang w:eastAsia="zh-CN"/>
        </w:rPr>
        <w:t xml:space="preserve">促进实现</w:t>
      </w:r>
      <w:r>
        <w:rPr>
          <w:rFonts w:hint="eastAsia" w:asciiTheme="minorEastAsia" w:hAnsiTheme="minorEastAsia" w:eastAsiaTheme="minorEastAsia" w:cstheme="minorEastAsia"/>
          <w:b w:val="0"/>
          <w:bCs/>
          <w:color w:val="auto"/>
          <w:sz w:val="24"/>
          <w:szCs w:val="24"/>
          <w:highlight w:val="none"/>
        </w:rPr>
        <w:t xml:space="preserve">质量控制</w:t>
      </w:r>
      <w:r>
        <w:rPr>
          <w:rFonts w:hint="eastAsia" w:asciiTheme="minorEastAsia" w:hAnsiTheme="minorEastAsia" w:eastAsiaTheme="minorEastAsia" w:cstheme="minorEastAsia"/>
          <w:b w:val="0"/>
          <w:bCs/>
          <w:color w:val="auto"/>
          <w:sz w:val="24"/>
          <w:szCs w:val="24"/>
          <w:highlight w:val="none"/>
          <w:lang w:eastAsia="zh-CN"/>
        </w:rPr>
        <w:t xml:space="preserve">符合国家</w:t>
      </w:r>
      <w:r>
        <w:rPr>
          <w:rFonts w:hint="eastAsia" w:asciiTheme="minorEastAsia" w:hAnsiTheme="minorEastAsia" w:eastAsiaTheme="minorEastAsia" w:cstheme="minorEastAsia"/>
          <w:b w:val="0"/>
          <w:bCs/>
          <w:color w:val="auto"/>
          <w:sz w:val="24"/>
          <w:szCs w:val="24"/>
          <w:highlight w:val="none"/>
        </w:rPr>
        <w:t xml:space="preserve">标准</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确保中药饮片质量和用药效果，保障人民用药安全。</w:t>
      </w:r>
      <w:r/>
    </w:p>
    <w:p>
      <w:pPr>
        <w:ind w:left="0" w:firstLine="42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 </w:t>
      </w:r>
      <w:r>
        <w:rPr>
          <w:rFonts w:hint="eastAsia" w:asciiTheme="minorEastAsia" w:hAnsiTheme="minorEastAsia" w:eastAsiaTheme="minorEastAsia" w:cstheme="minorEastAsia"/>
          <w:b w:val="0"/>
          <w:bCs/>
          <w:color w:val="auto"/>
          <w:sz w:val="24"/>
          <w:szCs w:val="24"/>
          <w:highlight w:val="none"/>
        </w:rPr>
        <w:t xml:space="preserve">2、配送要求</w:t>
      </w:r>
      <w:r/>
    </w:p>
    <w:p>
      <w:pPr>
        <w:ind w:left="0" w:firstLine="420"/>
        <w:keepLines w:val="0"/>
        <w:keepNext w:val="0"/>
        <w:pageBreakBefore w:val="0"/>
        <w:spacing w:line="480" w:lineRule="exact"/>
        <w:widowControl w:val="off"/>
        <w:rPr>
          <w:rFonts w:hint="eastAsia" w:asciiTheme="minorEastAsia" w:hAnsiTheme="minorEastAsia" w:eastAsiaTheme="minorEastAsia" w:cstheme="minorEastAsia"/>
          <w:b w:val="0"/>
          <w:bCs/>
          <w:i w:val="0"/>
          <w:iCs w:val="0"/>
          <w:color w:val="auto"/>
          <w:sz w:val="24"/>
          <w:szCs w:val="24"/>
          <w:highlight w:val="none"/>
          <w:u w:val="none"/>
        </w:rPr>
      </w:pPr>
      <w:r>
        <w:rPr>
          <w:rFonts w:hint="eastAsia" w:asciiTheme="minorEastAsia" w:hAnsiTheme="minorEastAsia" w:eastAsiaTheme="minorEastAsia" w:cstheme="minorEastAsia"/>
          <w:b w:val="0"/>
          <w:bCs/>
          <w:i w:val="0"/>
          <w:iCs w:val="0"/>
          <w:color w:val="auto"/>
          <w:sz w:val="24"/>
          <w:szCs w:val="24"/>
          <w:highlight w:val="none"/>
          <w:u w:val="none"/>
        </w:rPr>
        <w:t xml:space="preserve">（1）品种</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齐备及时。</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投标文件</w:t>
      </w:r>
      <w:r>
        <w:rPr>
          <w:rFonts w:hint="eastAsia" w:asciiTheme="minorEastAsia" w:hAnsiTheme="minorEastAsia" w:eastAsiaTheme="minorEastAsia" w:cstheme="minorEastAsia"/>
          <w:b w:val="0"/>
          <w:bCs/>
          <w:i w:val="0"/>
          <w:iCs w:val="0"/>
          <w:color w:val="auto"/>
          <w:sz w:val="24"/>
          <w:szCs w:val="24"/>
          <w:highlight w:val="none"/>
          <w:u w:val="none"/>
        </w:rPr>
        <w:t xml:space="preserve">中列明的供货品种，中标人必须保证能够全部供货，合同期内，</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出现1</w:t>
      </w:r>
      <w:r>
        <w:rPr>
          <w:rFonts w:hint="eastAsia" w:asciiTheme="minorEastAsia" w:hAnsiTheme="minorEastAsia" w:eastAsiaTheme="minorEastAsia" w:cstheme="minorEastAsia"/>
          <w:b w:val="0"/>
          <w:bCs/>
          <w:i w:val="0"/>
          <w:iCs w:val="0"/>
          <w:color w:val="auto"/>
          <w:sz w:val="24"/>
          <w:szCs w:val="24"/>
          <w:highlight w:val="none"/>
          <w:u w:val="none"/>
        </w:rPr>
        <w:t xml:space="preserve">次无正当理由不能及时</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w:t>
      </w:r>
      <w:r>
        <w:rPr>
          <w:rFonts w:hint="eastAsia" w:asciiTheme="minorEastAsia" w:hAnsiTheme="minorEastAsia" w:eastAsiaTheme="minorEastAsia" w:cstheme="minorEastAsia"/>
          <w:b w:val="0"/>
          <w:bCs/>
          <w:i w:val="0"/>
          <w:iCs w:val="0"/>
          <w:color w:val="auto"/>
          <w:sz w:val="24"/>
          <w:szCs w:val="24"/>
          <w:highlight w:val="none"/>
          <w:u w:val="none"/>
        </w:rPr>
        <w:t xml:space="preserve">在收到甲方供货通知后，乙方原则上应在24小时内将中药饮片送达至甲方医疗服务范围内，急抢救类中药饮片应在4小时内送达</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w:t>
      </w:r>
      <w:r>
        <w:rPr>
          <w:rFonts w:hint="eastAsia" w:asciiTheme="minorEastAsia" w:hAnsiTheme="minorEastAsia" w:eastAsiaTheme="minorEastAsia" w:cstheme="minorEastAsia"/>
          <w:b w:val="0"/>
          <w:bCs/>
          <w:i w:val="0"/>
          <w:iCs w:val="0"/>
          <w:color w:val="auto"/>
          <w:sz w:val="24"/>
          <w:szCs w:val="24"/>
          <w:highlight w:val="none"/>
          <w:u w:val="none"/>
        </w:rPr>
        <w:t xml:space="preserve">提供产品的，</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供应商自愿向采购人缴纳违约金：</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每个中药饮片1000元/次，在当月货款中扣除，</w:t>
      </w:r>
      <w:r>
        <w:rPr>
          <w:rFonts w:hint="eastAsia" w:asciiTheme="minorEastAsia" w:hAnsiTheme="minorEastAsia" w:eastAsiaTheme="minorEastAsia" w:cstheme="minorEastAsia"/>
          <w:b w:val="0"/>
          <w:bCs/>
          <w:i w:val="0"/>
          <w:iCs w:val="0"/>
          <w:color w:val="auto"/>
          <w:sz w:val="24"/>
          <w:szCs w:val="24"/>
          <w:highlight w:val="none"/>
          <w:u w:val="none"/>
        </w:rPr>
        <w:t xml:space="preserve">累计</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3</w:t>
      </w:r>
      <w:r>
        <w:rPr>
          <w:rFonts w:hint="eastAsia" w:asciiTheme="minorEastAsia" w:hAnsiTheme="minorEastAsia" w:eastAsiaTheme="minorEastAsia" w:cstheme="minorEastAsia"/>
          <w:b w:val="0"/>
          <w:bCs/>
          <w:i w:val="0"/>
          <w:iCs w:val="0"/>
          <w:color w:val="auto"/>
          <w:sz w:val="24"/>
          <w:szCs w:val="24"/>
          <w:highlight w:val="none"/>
          <w:u w:val="none"/>
        </w:rPr>
        <w:t xml:space="preserve">次无正当理由不能及时提供产品的，采购人有权更改本品种采购供货渠道</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或者</w:t>
      </w:r>
      <w:r>
        <w:rPr>
          <w:rFonts w:hint="eastAsia" w:asciiTheme="minorEastAsia" w:hAnsiTheme="minorEastAsia" w:eastAsiaTheme="minorEastAsia" w:cstheme="minorEastAsia"/>
          <w:b w:val="0"/>
          <w:bCs/>
          <w:i w:val="0"/>
          <w:iCs w:val="0"/>
          <w:color w:val="auto"/>
          <w:sz w:val="24"/>
          <w:szCs w:val="24"/>
          <w:highlight w:val="none"/>
          <w:u w:val="none"/>
        </w:rPr>
        <w:t xml:space="preserve">取消本合同</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，由</w:t>
      </w:r>
      <w:r>
        <w:rPr>
          <w:rFonts w:hint="eastAsia" w:asciiTheme="minorEastAsia" w:hAnsiTheme="minorEastAsia" w:eastAsiaTheme="minorEastAsia" w:cstheme="minorEastAsia"/>
          <w:b w:val="0"/>
          <w:bCs/>
          <w:i w:val="0"/>
          <w:iCs w:val="0"/>
          <w:color w:val="auto"/>
          <w:sz w:val="24"/>
          <w:szCs w:val="24"/>
          <w:highlight w:val="none"/>
          <w:u w:val="none"/>
        </w:rPr>
        <w:t xml:space="preserve">中标人承担所有产生的相关费用及相关法律责任。（</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对前述内容及要求，供应商具备并全面响应。</w:t>
      </w:r>
      <w:r>
        <w:rPr>
          <w:rFonts w:hint="eastAsia" w:asciiTheme="minorEastAsia" w:hAnsiTheme="minorEastAsia" w:eastAsiaTheme="minorEastAsia" w:cstheme="minorEastAsia"/>
          <w:b w:val="0"/>
          <w:bCs/>
          <w:i w:val="0"/>
          <w:iCs w:val="0"/>
          <w:color w:val="auto"/>
          <w:sz w:val="24"/>
          <w:szCs w:val="24"/>
          <w:highlight w:val="none"/>
          <w:u w:val="none"/>
        </w:rPr>
        <w:t xml:space="preserve">）</w:t>
      </w:r>
      <w:r/>
    </w:p>
    <w:p>
      <w:pPr>
        <w:ind w:left="0" w:firstLine="42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i w:val="0"/>
          <w:iCs w:val="0"/>
          <w:color w:val="auto"/>
          <w:sz w:val="24"/>
          <w:szCs w:val="24"/>
          <w:highlight w:val="none"/>
          <w:u w:val="none"/>
        </w:rPr>
        <w:t xml:space="preserve">定点配送</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所有产品配送必须定点配送，按规定送到采购人指定的地点，并按存放要求堆放整齐。</w:t>
      </w:r>
      <w:r>
        <w:rPr>
          <w:rFonts w:hint="eastAsia" w:asciiTheme="minorEastAsia" w:hAnsiTheme="minorEastAsia" w:eastAsiaTheme="minorEastAsia" w:cstheme="minorEastAsia"/>
          <w:b w:val="0"/>
          <w:bCs/>
          <w:color w:val="auto"/>
          <w:sz w:val="24"/>
          <w:szCs w:val="24"/>
          <w:highlight w:val="none"/>
          <w:lang w:val="en-US" w:eastAsia="zh-CN"/>
        </w:rPr>
        <w:t xml:space="preserve">所有中药饮片都能提供小包装分装服务（包含纸包、布包）</w:t>
      </w:r>
      <w:r>
        <w:rPr>
          <w:rFonts w:hint="eastAsia" w:asciiTheme="minorEastAsia" w:hAnsiTheme="minorEastAsia" w:eastAsiaTheme="minorEastAsia" w:cstheme="minorEastAsia"/>
          <w:b w:val="0"/>
          <w:bCs/>
          <w:color w:val="auto"/>
          <w:sz w:val="24"/>
          <w:szCs w:val="24"/>
          <w:highlight w:val="none"/>
        </w:rPr>
        <w:t xml:space="preserve">，所有费用包含在报价中，采购人不再额外支付（</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对前述内容及要求，供应商具备并全面响应。</w:t>
      </w:r>
      <w:r>
        <w:rPr>
          <w:rFonts w:hint="eastAsia" w:asciiTheme="minorEastAsia" w:hAnsiTheme="minorEastAsia" w:eastAsiaTheme="minorEastAsia" w:cstheme="minorEastAsia"/>
          <w:b w:val="0"/>
          <w:bCs/>
          <w:color w:val="auto"/>
          <w:sz w:val="24"/>
          <w:szCs w:val="24"/>
          <w:highlight w:val="none"/>
        </w:rPr>
        <w:t xml:space="preserve">）。</w:t>
      </w:r>
      <w:r/>
    </w:p>
    <w:p>
      <w:pPr>
        <w:ind w:left="0" w:firstLine="42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3</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i w:val="0"/>
          <w:iCs w:val="0"/>
          <w:color w:val="auto"/>
          <w:sz w:val="24"/>
          <w:szCs w:val="24"/>
          <w:highlight w:val="none"/>
          <w:u w:val="none"/>
        </w:rPr>
        <w:t xml:space="preserve">车辆配置要求</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中标供应商</w:t>
      </w:r>
      <w:r>
        <w:rPr>
          <w:rFonts w:hint="eastAsia" w:asciiTheme="minorEastAsia" w:hAnsiTheme="minorEastAsia" w:eastAsiaTheme="minorEastAsia" w:cstheme="minorEastAsia"/>
          <w:b w:val="0"/>
          <w:bCs/>
          <w:color w:val="auto"/>
          <w:sz w:val="24"/>
          <w:szCs w:val="24"/>
          <w:highlight w:val="none"/>
        </w:rPr>
        <w:t xml:space="preserve">需提供至少 1 辆</w:t>
      </w:r>
      <w:r>
        <w:rPr>
          <w:rFonts w:hint="eastAsia" w:asciiTheme="minorEastAsia" w:hAnsiTheme="minorEastAsia" w:eastAsiaTheme="minorEastAsia" w:cstheme="minorEastAsia"/>
          <w:b w:val="0"/>
          <w:bCs/>
          <w:color w:val="auto"/>
          <w:sz w:val="24"/>
          <w:szCs w:val="24"/>
          <w:highlight w:val="none"/>
          <w:lang w:eastAsia="zh-CN"/>
        </w:rPr>
        <w:t xml:space="preserve">专用</w:t>
      </w:r>
      <w:r>
        <w:rPr>
          <w:rFonts w:hint="eastAsia" w:asciiTheme="minorEastAsia" w:hAnsiTheme="minorEastAsia" w:eastAsiaTheme="minorEastAsia" w:cstheme="minorEastAsia"/>
          <w:b w:val="0"/>
          <w:bCs/>
          <w:color w:val="auto"/>
          <w:sz w:val="24"/>
          <w:szCs w:val="24"/>
          <w:highlight w:val="none"/>
        </w:rPr>
        <w:t xml:space="preserve">车辆</w:t>
      </w:r>
      <w:r>
        <w:rPr>
          <w:rFonts w:hint="eastAsia" w:asciiTheme="minorEastAsia" w:hAnsiTheme="minorEastAsia" w:eastAsiaTheme="minorEastAsia" w:cstheme="minorEastAsia"/>
          <w:b w:val="0"/>
          <w:bCs/>
          <w:color w:val="auto"/>
          <w:sz w:val="24"/>
          <w:szCs w:val="24"/>
          <w:highlight w:val="none"/>
          <w:lang w:eastAsia="zh-CN"/>
        </w:rPr>
        <w:t xml:space="preserve">（含冷藏装置）</w:t>
      </w:r>
      <w:r>
        <w:rPr>
          <w:rFonts w:hint="eastAsia" w:asciiTheme="minorEastAsia" w:hAnsiTheme="minorEastAsia" w:eastAsiaTheme="minorEastAsia" w:cstheme="minorEastAsia"/>
          <w:b w:val="0"/>
          <w:bCs/>
          <w:color w:val="auto"/>
          <w:sz w:val="24"/>
          <w:szCs w:val="24"/>
          <w:highlight w:val="none"/>
        </w:rPr>
        <w:t xml:space="preserve">对产品进行配送（</w:t>
      </w:r>
      <w:r>
        <w:rPr>
          <w:rFonts w:hint="eastAsia" w:asciiTheme="minorEastAsia" w:hAnsiTheme="minorEastAsia" w:eastAsiaTheme="minorEastAsia" w:cstheme="minorEastAsia"/>
          <w:b w:val="0"/>
          <w:bCs/>
          <w:color w:val="auto"/>
          <w:sz w:val="24"/>
          <w:szCs w:val="24"/>
          <w:highlight w:val="none"/>
          <w:lang w:eastAsia="zh-CN"/>
        </w:rPr>
        <w:t xml:space="preserve">承诺具备</w:t>
      </w:r>
      <w:r>
        <w:rPr>
          <w:rFonts w:hint="eastAsia" w:asciiTheme="minorEastAsia" w:hAnsiTheme="minorEastAsia" w:eastAsiaTheme="minorEastAsia" w:cstheme="minorEastAsia"/>
          <w:b w:val="0"/>
          <w:bCs/>
          <w:color w:val="auto"/>
          <w:sz w:val="24"/>
          <w:szCs w:val="24"/>
          <w:highlight w:val="none"/>
        </w:rPr>
        <w:t xml:space="preserve">有效的行驶证复印件并加盖公章，非自有车辆需提供车辆租赁协议</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；对前述内容及要求，供应商具备并全面响应。</w:t>
      </w:r>
      <w:r>
        <w:rPr>
          <w:rFonts w:hint="eastAsia" w:asciiTheme="minorEastAsia" w:hAnsiTheme="minorEastAsia" w:eastAsiaTheme="minorEastAsia" w:cstheme="minorEastAsia"/>
          <w:b w:val="0"/>
          <w:bCs/>
          <w:color w:val="auto"/>
          <w:sz w:val="24"/>
          <w:szCs w:val="24"/>
          <w:highlight w:val="none"/>
        </w:rPr>
        <w:t xml:space="preserve">）</w:t>
      </w:r>
      <w:r/>
    </w:p>
    <w:p>
      <w:pPr>
        <w:ind w:left="0" w:firstLine="42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4</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i w:val="0"/>
          <w:iCs w:val="0"/>
          <w:color w:val="auto"/>
          <w:sz w:val="24"/>
          <w:szCs w:val="24"/>
          <w:highlight w:val="none"/>
          <w:u w:val="none"/>
        </w:rPr>
        <w:t xml:space="preserve">配送人员要求</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针对本项目配备配送人员至少1名</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不含售后服务人员</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对前述内容及要求，供应商具备并全面响应。）</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i w:val="0"/>
          <w:iCs w:val="0"/>
          <w:color w:val="auto"/>
          <w:sz w:val="24"/>
          <w:szCs w:val="24"/>
          <w:highlight w:val="none"/>
          <w:u w:val="none"/>
        </w:rPr>
        <w:t xml:space="preserve">配送时间要求</w:t>
      </w:r>
      <w:r>
        <w:rPr>
          <w:rFonts w:hint="eastAsia" w:asciiTheme="minorEastAsia" w:hAnsiTheme="minorEastAsia" w:eastAsiaTheme="minorEastAsia" w:cstheme="minorEastAsia"/>
          <w:b w:val="0"/>
          <w:bCs/>
          <w:i w:val="0"/>
          <w:iCs w:val="0"/>
          <w:color w:val="auto"/>
          <w:sz w:val="24"/>
          <w:szCs w:val="24"/>
          <w:highlight w:val="none"/>
          <w:u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按医院下达</w:t>
      </w:r>
      <w:r>
        <w:rPr>
          <w:rFonts w:hint="eastAsia" w:asciiTheme="minorEastAsia" w:hAnsiTheme="minorEastAsia" w:eastAsiaTheme="minorEastAsia" w:cstheme="minorEastAsia"/>
          <w:b w:val="0"/>
          <w:bCs/>
          <w:color w:val="auto"/>
          <w:sz w:val="24"/>
          <w:szCs w:val="24"/>
          <w:highlight w:val="none"/>
          <w:lang w:eastAsia="zh-CN"/>
        </w:rPr>
        <w:t xml:space="preserve">供货</w:t>
      </w:r>
      <w:r>
        <w:rPr>
          <w:rFonts w:hint="eastAsia" w:asciiTheme="minorEastAsia" w:hAnsiTheme="minorEastAsia" w:eastAsiaTheme="minorEastAsia" w:cstheme="minorEastAsia"/>
          <w:b w:val="0"/>
          <w:bCs/>
          <w:color w:val="auto"/>
          <w:sz w:val="24"/>
          <w:szCs w:val="24"/>
          <w:highlight w:val="none"/>
        </w:rPr>
        <w:t xml:space="preserve">计划</w:t>
      </w:r>
      <w:r>
        <w:rPr>
          <w:rFonts w:hint="eastAsia" w:asciiTheme="minorEastAsia" w:hAnsiTheme="minorEastAsia" w:eastAsiaTheme="minorEastAsia" w:cstheme="minorEastAsia"/>
          <w:b w:val="0"/>
          <w:bCs/>
          <w:color w:val="auto"/>
          <w:sz w:val="24"/>
          <w:szCs w:val="24"/>
          <w:highlight w:val="none"/>
          <w:lang w:eastAsia="zh-CN"/>
        </w:rPr>
        <w:t xml:space="preserve">及时备货和配送</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并在</w:t>
      </w:r>
      <w:r>
        <w:rPr>
          <w:rFonts w:hint="eastAsia" w:asciiTheme="minorEastAsia" w:hAnsiTheme="minorEastAsia" w:eastAsiaTheme="minorEastAsia" w:cstheme="minorEastAsia"/>
          <w:b w:val="0"/>
          <w:bCs/>
          <w:color w:val="auto"/>
          <w:sz w:val="24"/>
          <w:szCs w:val="24"/>
          <w:highlight w:val="none"/>
          <w:lang w:val="en-US" w:eastAsia="zh-CN"/>
        </w:rPr>
        <w:t xml:space="preserve">72</w:t>
      </w:r>
      <w:r>
        <w:rPr>
          <w:rFonts w:hint="eastAsia" w:asciiTheme="minorEastAsia" w:hAnsiTheme="minorEastAsia" w:eastAsiaTheme="minorEastAsia" w:cstheme="minorEastAsia"/>
          <w:b w:val="0"/>
          <w:bCs/>
          <w:color w:val="auto"/>
          <w:sz w:val="24"/>
          <w:szCs w:val="24"/>
          <w:highlight w:val="none"/>
        </w:rPr>
        <w:t xml:space="preserve">小时</w:t>
      </w:r>
      <w:r>
        <w:rPr>
          <w:rFonts w:hint="eastAsia" w:asciiTheme="minorEastAsia" w:hAnsiTheme="minorEastAsia" w:eastAsiaTheme="minorEastAsia" w:cstheme="minorEastAsia"/>
          <w:b w:val="0"/>
          <w:bCs/>
          <w:color w:val="auto"/>
          <w:sz w:val="24"/>
          <w:szCs w:val="24"/>
          <w:highlight w:val="none"/>
          <w:lang w:val="en-US" w:eastAsia="zh-CN"/>
        </w:rPr>
        <w:t xml:space="preserve">内</w:t>
      </w:r>
      <w:r>
        <w:rPr>
          <w:rFonts w:hint="eastAsia" w:asciiTheme="minorEastAsia" w:hAnsiTheme="minorEastAsia" w:eastAsiaTheme="minorEastAsia" w:cstheme="minorEastAsia"/>
          <w:b w:val="0"/>
          <w:bCs/>
          <w:color w:val="auto"/>
          <w:sz w:val="24"/>
          <w:szCs w:val="24"/>
          <w:highlight w:val="none"/>
        </w:rPr>
        <w:t xml:space="preserve">配送</w:t>
      </w:r>
      <w:r>
        <w:rPr>
          <w:rFonts w:hint="eastAsia" w:asciiTheme="minorEastAsia" w:hAnsiTheme="minorEastAsia" w:eastAsiaTheme="minorEastAsia" w:cstheme="minorEastAsia"/>
          <w:b w:val="0"/>
          <w:bCs/>
          <w:color w:val="auto"/>
          <w:sz w:val="24"/>
          <w:szCs w:val="24"/>
          <w:highlight w:val="none"/>
          <w:lang w:val="en-US" w:eastAsia="zh-CN"/>
        </w:rPr>
        <w:t xml:space="preserve">到位</w:t>
      </w:r>
      <w:r>
        <w:rPr>
          <w:rFonts w:hint="eastAsia" w:asciiTheme="minorEastAsia" w:hAnsiTheme="minorEastAsia" w:eastAsiaTheme="minorEastAsia" w:cstheme="minorEastAsia"/>
          <w:b w:val="0"/>
          <w:bCs/>
          <w:color w:val="auto"/>
          <w:sz w:val="24"/>
          <w:szCs w:val="24"/>
          <w:highlight w:val="none"/>
        </w:rPr>
        <w:t xml:space="preserve">，紧急情况下（例如急抢救类中药饮片）</w:t>
      </w:r>
      <w:r>
        <w:rPr>
          <w:rFonts w:hint="eastAsia" w:asciiTheme="minorEastAsia" w:hAnsiTheme="minorEastAsia" w:eastAsiaTheme="minorEastAsia" w:cstheme="minorEastAsia"/>
          <w:b w:val="0"/>
          <w:bCs/>
          <w:color w:val="auto"/>
          <w:sz w:val="24"/>
          <w:szCs w:val="24"/>
          <w:highlight w:val="none"/>
          <w:lang w:val="en-US" w:eastAsia="zh-CN"/>
        </w:rPr>
        <w:t xml:space="preserve">要求4小时内送达</w:t>
      </w:r>
      <w:r>
        <w:rPr>
          <w:rFonts w:hint="eastAsia" w:asciiTheme="minorEastAsia" w:hAnsiTheme="minorEastAsia" w:eastAsiaTheme="minorEastAsia" w:cstheme="minorEastAsia"/>
          <w:b w:val="0"/>
          <w:bCs/>
          <w:color w:val="auto"/>
          <w:sz w:val="24"/>
          <w:szCs w:val="24"/>
          <w:highlight w:val="none"/>
        </w:rPr>
        <w:t xml:space="preserve">；制定能够保证用药安全的配送管理制度和流程，确保配送及时、准确。（</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对前述内容及要求，供应商具备并</w:t>
      </w:r>
      <w:r>
        <w:rPr>
          <w:rFonts w:hint="eastAsia" w:asciiTheme="minorEastAsia" w:hAnsiTheme="minorEastAsia" w:eastAsiaTheme="minorEastAsia" w:cstheme="minorEastAsia"/>
          <w:b w:val="0"/>
          <w:bCs/>
          <w:color w:val="auto"/>
          <w:sz w:val="24"/>
          <w:szCs w:val="24"/>
          <w:highlight w:val="none"/>
          <w:lang w:val="en-US" w:eastAsia="zh-CN"/>
        </w:rPr>
        <w:t xml:space="preserve"> </w:t>
      </w:r>
      <w:r>
        <w:rPr>
          <w:rFonts w:hint="eastAsia" w:asciiTheme="minorEastAsia" w:hAnsiTheme="minorEastAsia" w:eastAsiaTheme="minorEastAsia" w:cstheme="minorEastAsia"/>
          <w:b w:val="0"/>
          <w:bCs/>
          <w:color w:val="auto"/>
          <w:sz w:val="24"/>
          <w:szCs w:val="24"/>
          <w:highlight w:val="none"/>
          <w:lang w:eastAsia="zh-CN"/>
        </w:rPr>
        <w:t xml:space="preserve">全面响应。</w:t>
      </w:r>
      <w:r>
        <w:rPr>
          <w:rFonts w:hint="eastAsia" w:asciiTheme="minorEastAsia" w:hAnsiTheme="minorEastAsia" w:eastAsiaTheme="minorEastAsia" w:cstheme="minorEastAsia"/>
          <w:b w:val="0"/>
          <w:bCs/>
          <w:color w:val="auto"/>
          <w:sz w:val="24"/>
          <w:szCs w:val="24"/>
          <w:highlight w:val="none"/>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3、</w:t>
      </w:r>
      <w:r>
        <w:rPr>
          <w:rFonts w:hint="eastAsia" w:asciiTheme="minorEastAsia" w:hAnsiTheme="minorEastAsia" w:eastAsiaTheme="minorEastAsia" w:cstheme="minorEastAsia"/>
          <w:b w:val="0"/>
          <w:bCs/>
          <w:color w:val="auto"/>
          <w:sz w:val="24"/>
          <w:szCs w:val="24"/>
          <w:highlight w:val="none"/>
        </w:rPr>
        <w:t xml:space="preserve">其他</w:t>
      </w:r>
      <w:r>
        <w:rPr>
          <w:rFonts w:hint="eastAsia" w:asciiTheme="minorEastAsia" w:hAnsiTheme="minorEastAsia" w:eastAsiaTheme="minorEastAsia" w:cstheme="minorEastAsia"/>
          <w:b w:val="0"/>
          <w:bCs/>
          <w:color w:val="auto"/>
          <w:sz w:val="24"/>
          <w:szCs w:val="24"/>
          <w:highlight w:val="none"/>
          <w:lang w:eastAsia="zh-CN"/>
        </w:rPr>
        <w:t xml:space="preserve">技术</w:t>
      </w:r>
      <w:r>
        <w:rPr>
          <w:rFonts w:hint="eastAsia" w:asciiTheme="minorEastAsia" w:hAnsiTheme="minorEastAsia" w:eastAsiaTheme="minorEastAsia" w:cstheme="minorEastAsia"/>
          <w:b w:val="0"/>
          <w:bCs/>
          <w:color w:val="auto"/>
          <w:sz w:val="24"/>
          <w:szCs w:val="24"/>
          <w:highlight w:val="none"/>
        </w:rPr>
        <w:t xml:space="preserve">要求：</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（1）延期供货或拒绝供货</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供应商在合同期内无正当理由延期供货或拒绝供货的，</w:t>
      </w:r>
      <w:r>
        <w:rPr>
          <w:rFonts w:hint="eastAsia" w:asciiTheme="minorEastAsia" w:hAnsiTheme="minorEastAsia" w:eastAsiaTheme="minorEastAsia" w:cstheme="minorEastAsia"/>
          <w:b w:val="0"/>
          <w:bCs/>
          <w:color w:val="auto"/>
          <w:sz w:val="24"/>
          <w:szCs w:val="24"/>
          <w:highlight w:val="none"/>
          <w:lang w:eastAsia="zh-CN"/>
        </w:rPr>
        <w:t xml:space="preserve">采购</w:t>
      </w:r>
      <w:r>
        <w:rPr>
          <w:rFonts w:hint="eastAsia" w:asciiTheme="minorEastAsia" w:hAnsiTheme="minorEastAsia" w:eastAsiaTheme="minorEastAsia" w:cstheme="minorEastAsia"/>
          <w:b w:val="0"/>
          <w:bCs/>
          <w:color w:val="auto"/>
          <w:sz w:val="24"/>
          <w:szCs w:val="24"/>
          <w:highlight w:val="none"/>
        </w:rPr>
        <w:t xml:space="preserve">人有权取消合同，由此造成的所有损失由供应商</w:t>
      </w:r>
      <w:r>
        <w:rPr>
          <w:rFonts w:hint="eastAsia" w:asciiTheme="minorEastAsia" w:hAnsiTheme="minorEastAsia" w:eastAsiaTheme="minorEastAsia" w:cstheme="minorEastAsia"/>
          <w:b w:val="0"/>
          <w:bCs/>
          <w:color w:val="auto"/>
          <w:sz w:val="24"/>
          <w:szCs w:val="24"/>
          <w:highlight w:val="none"/>
          <w:lang w:eastAsia="zh-CN"/>
        </w:rPr>
        <w:t xml:space="preserve">全面</w:t>
      </w:r>
      <w:r>
        <w:rPr>
          <w:rFonts w:hint="eastAsia" w:asciiTheme="minorEastAsia" w:hAnsiTheme="minorEastAsia" w:eastAsiaTheme="minorEastAsia" w:cstheme="minorEastAsia"/>
          <w:b w:val="0"/>
          <w:bCs/>
          <w:color w:val="auto"/>
          <w:sz w:val="24"/>
          <w:szCs w:val="24"/>
          <w:highlight w:val="none"/>
        </w:rPr>
        <w:t xml:space="preserve">承担（</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对前述内容及要求，供应商全面响应。</w:t>
      </w:r>
      <w:r>
        <w:rPr>
          <w:rFonts w:hint="eastAsia" w:asciiTheme="minorEastAsia" w:hAnsiTheme="minorEastAsia" w:eastAsiaTheme="minorEastAsia" w:cstheme="minorEastAsia"/>
          <w:b w:val="0"/>
          <w:bCs/>
          <w:color w:val="auto"/>
          <w:sz w:val="24"/>
          <w:szCs w:val="24"/>
          <w:highlight w:val="none"/>
        </w:rPr>
        <w:t xml:space="preserve">）。</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）稳定供应与质量达标</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供应商应按照本招标文件及签订的供货合同约定，确保清单内所有中药饮片品种的稳定供应与质量达标</w:t>
      </w:r>
      <w:r>
        <w:rPr>
          <w:rFonts w:hint="eastAsia" w:asciiTheme="minorEastAsia" w:hAnsiTheme="minorEastAsia" w:eastAsiaTheme="minorEastAsia" w:cstheme="minorEastAsia"/>
          <w:b w:val="0"/>
          <w:bCs/>
          <w:color w:val="auto"/>
          <w:sz w:val="24"/>
          <w:szCs w:val="24"/>
          <w:highlight w:val="none"/>
          <w:lang w:eastAsia="zh-CN"/>
        </w:rPr>
        <w:t xml:space="preserve">。若遇清单内部分中药饮片品种确实无法供货，</w:t>
      </w:r>
      <w:r>
        <w:rPr>
          <w:rFonts w:hint="eastAsia" w:asciiTheme="minorEastAsia" w:hAnsiTheme="minorEastAsia" w:eastAsiaTheme="minorEastAsia" w:cstheme="minorEastAsia"/>
          <w:b w:val="0"/>
          <w:bCs/>
          <w:color w:val="auto"/>
          <w:sz w:val="24"/>
          <w:szCs w:val="24"/>
          <w:highlight w:val="none"/>
        </w:rPr>
        <w:t xml:space="preserve">中标人须在收到</w:t>
      </w:r>
      <w:r>
        <w:rPr>
          <w:rFonts w:hint="eastAsia" w:asciiTheme="minorEastAsia" w:hAnsiTheme="minorEastAsia" w:eastAsiaTheme="minorEastAsia" w:cstheme="minorEastAsia"/>
          <w:b w:val="0"/>
          <w:bCs/>
          <w:color w:val="auto"/>
          <w:sz w:val="24"/>
          <w:szCs w:val="24"/>
          <w:highlight w:val="none"/>
          <w:lang w:eastAsia="zh-CN"/>
        </w:rPr>
        <w:t xml:space="preserve">采购</w:t>
      </w:r>
      <w:r>
        <w:rPr>
          <w:rFonts w:hint="eastAsia" w:asciiTheme="minorEastAsia" w:hAnsiTheme="minorEastAsia" w:eastAsiaTheme="minorEastAsia" w:cstheme="minorEastAsia"/>
          <w:b w:val="0"/>
          <w:bCs/>
          <w:color w:val="auto"/>
          <w:sz w:val="24"/>
          <w:szCs w:val="24"/>
          <w:highlight w:val="none"/>
        </w:rPr>
        <w:t xml:space="preserve">人订单通知后</w:t>
      </w:r>
      <w:r>
        <w:rPr>
          <w:rFonts w:hint="eastAsia" w:asciiTheme="minorEastAsia" w:hAnsiTheme="minorEastAsia" w:eastAsiaTheme="minorEastAsia" w:cstheme="minorEastAsia"/>
          <w:b w:val="0"/>
          <w:bCs/>
          <w:color w:val="auto"/>
          <w:sz w:val="24"/>
          <w:szCs w:val="24"/>
          <w:highlight w:val="none"/>
          <w:lang w:val="en-US" w:eastAsia="zh-CN"/>
        </w:rPr>
        <w:t xml:space="preserve">3日内</w:t>
      </w:r>
      <w:r>
        <w:rPr>
          <w:rFonts w:hint="eastAsia" w:asciiTheme="minorEastAsia" w:hAnsiTheme="minorEastAsia" w:eastAsiaTheme="minorEastAsia" w:cstheme="minorEastAsia"/>
          <w:b w:val="0"/>
          <w:bCs/>
          <w:color w:val="auto"/>
          <w:sz w:val="24"/>
          <w:szCs w:val="24"/>
          <w:highlight w:val="none"/>
        </w:rPr>
        <w:t xml:space="preserve">，将该情况书面告知</w:t>
      </w:r>
      <w:r>
        <w:rPr>
          <w:rFonts w:hint="eastAsia" w:asciiTheme="minorEastAsia" w:hAnsiTheme="minorEastAsia" w:eastAsiaTheme="minorEastAsia" w:cstheme="minorEastAsia"/>
          <w:b w:val="0"/>
          <w:bCs/>
          <w:color w:val="auto"/>
          <w:sz w:val="24"/>
          <w:szCs w:val="24"/>
          <w:highlight w:val="none"/>
          <w:lang w:eastAsia="zh-CN"/>
        </w:rPr>
        <w:t xml:space="preserve">采购</w:t>
      </w:r>
      <w:r>
        <w:rPr>
          <w:rFonts w:hint="eastAsia" w:asciiTheme="minorEastAsia" w:hAnsiTheme="minorEastAsia" w:eastAsiaTheme="minorEastAsia" w:cstheme="minorEastAsia"/>
          <w:b w:val="0"/>
          <w:bCs/>
          <w:color w:val="auto"/>
          <w:sz w:val="24"/>
          <w:szCs w:val="24"/>
          <w:highlight w:val="none"/>
        </w:rPr>
        <w:t xml:space="preserve">人</w:t>
      </w:r>
      <w:r>
        <w:rPr>
          <w:rFonts w:hint="eastAsia" w:asciiTheme="minorEastAsia" w:hAnsiTheme="minorEastAsia" w:eastAsiaTheme="minorEastAsia" w:cstheme="minorEastAsia"/>
          <w:b w:val="0"/>
          <w:bCs/>
          <w:color w:val="auto"/>
          <w:sz w:val="24"/>
          <w:szCs w:val="24"/>
          <w:highlight w:val="none"/>
          <w:lang w:eastAsia="zh-CN"/>
        </w:rPr>
        <w:t xml:space="preserve">，并提交加盖公章的书面声明。书面声明应明确无法供货的品种名称、原因及预计恢复供货时间</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对前述内容及要求，供应商全面响应。</w:t>
      </w:r>
      <w:r>
        <w:rPr>
          <w:rFonts w:hint="eastAsia" w:asciiTheme="minorEastAsia" w:hAnsiTheme="minorEastAsia" w:eastAsiaTheme="minorEastAsia" w:cstheme="minorEastAsia"/>
          <w:b w:val="0"/>
          <w:bCs/>
          <w:color w:val="auto"/>
          <w:sz w:val="24"/>
          <w:szCs w:val="24"/>
          <w:highlight w:val="none"/>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（3）饮片品种</w:t>
      </w:r>
      <w:r>
        <w:rPr>
          <w:rFonts w:hint="eastAsia" w:asciiTheme="minorEastAsia" w:hAnsiTheme="minorEastAsia" w:eastAsiaTheme="minorEastAsia" w:cstheme="minorEastAsia"/>
          <w:b w:val="0"/>
          <w:bCs/>
          <w:color w:val="auto"/>
          <w:sz w:val="24"/>
          <w:szCs w:val="24"/>
          <w:highlight w:val="none"/>
          <w:lang w:eastAsia="zh-CN"/>
        </w:rPr>
        <w:t xml:space="preserve">限期无法供货或质量不合格。</w:t>
      </w:r>
      <w:r>
        <w:rPr>
          <w:rFonts w:hint="eastAsia" w:asciiTheme="minorEastAsia" w:hAnsiTheme="minorEastAsia" w:eastAsiaTheme="minorEastAsia" w:cstheme="minorEastAsia"/>
          <w:b w:val="0"/>
          <w:bCs/>
          <w:color w:val="auto"/>
          <w:sz w:val="24"/>
          <w:szCs w:val="24"/>
          <w:highlight w:val="none"/>
        </w:rPr>
        <w:t xml:space="preserve">供应商</w:t>
      </w:r>
      <w:r>
        <w:rPr>
          <w:rFonts w:hint="eastAsia" w:asciiTheme="minorEastAsia" w:hAnsiTheme="minorEastAsia" w:eastAsiaTheme="minorEastAsia" w:cstheme="minorEastAsia"/>
          <w:b w:val="0"/>
          <w:bCs/>
          <w:color w:val="auto"/>
          <w:sz w:val="24"/>
          <w:szCs w:val="24"/>
          <w:highlight w:val="none"/>
          <w:lang w:val="en-US" w:eastAsia="zh-CN"/>
        </w:rPr>
        <w:t xml:space="preserve">就同一中药饮片品种，出现以下任一情形时，即视为违约，供应商自愿承担相应违约责任及处罚，且不得主张与之关联的有益于其自身的任何权益：</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 xml:space="preserve">①</w:t>
      </w:r>
      <w:r>
        <w:rPr>
          <w:rFonts w:hint="eastAsia" w:asciiTheme="minorEastAsia" w:hAnsiTheme="minorEastAsia" w:eastAsiaTheme="minorEastAsia" w:cstheme="minorEastAsia"/>
          <w:b w:val="0"/>
          <w:bCs/>
          <w:color w:val="auto"/>
          <w:sz w:val="24"/>
          <w:szCs w:val="24"/>
          <w:highlight w:val="none"/>
          <w:lang w:val="en-US" w:eastAsia="zh-CN"/>
        </w:rPr>
        <w:t xml:space="preserve">未按约定连续两次书面提前告知的（</w:t>
      </w:r>
      <w:r>
        <w:rPr>
          <w:rFonts w:hint="eastAsia" w:asciiTheme="minorEastAsia" w:hAnsiTheme="minorEastAsia" w:eastAsiaTheme="minorEastAsia" w:cstheme="minorEastAsia"/>
          <w:b w:val="0"/>
          <w:bCs/>
          <w:color w:val="auto"/>
          <w:sz w:val="24"/>
          <w:szCs w:val="24"/>
          <w:highlight w:val="none"/>
          <w:lang w:eastAsia="zh-CN"/>
        </w:rPr>
        <w:t xml:space="preserve">遇清单内部分中药饮片品种确实限期内无法供货</w:t>
      </w:r>
      <w:r>
        <w:rPr>
          <w:rFonts w:hint="eastAsia" w:asciiTheme="minorEastAsia" w:hAnsiTheme="minorEastAsia" w:eastAsiaTheme="minorEastAsia" w:cstheme="minorEastAsia"/>
          <w:b w:val="0"/>
          <w:bCs/>
          <w:color w:val="auto"/>
          <w:sz w:val="24"/>
          <w:szCs w:val="24"/>
          <w:highlight w:val="none"/>
          <w:lang w:val="en-US" w:eastAsia="zh-CN"/>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 xml:space="preserve">②</w:t>
      </w:r>
      <w:r>
        <w:rPr>
          <w:rFonts w:hint="eastAsia" w:asciiTheme="minorEastAsia" w:hAnsiTheme="minorEastAsia" w:eastAsiaTheme="minorEastAsia" w:cstheme="minorEastAsia"/>
          <w:b w:val="0"/>
          <w:bCs/>
          <w:color w:val="auto"/>
          <w:sz w:val="24"/>
          <w:szCs w:val="24"/>
          <w:highlight w:val="none"/>
          <w:lang w:val="en-US" w:eastAsia="zh-CN"/>
        </w:rPr>
        <w:t xml:space="preserve">在本合同约定的供货期内，累计两次出现药品质量不合格的情况。</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发生上述违约情形时，采购人有权取消中标供应商该品种的供货资格，且无需承担违约责任。同时，采购人可从本项目其他供应商处采购该品种，由此产生的价差及额外成本，均由该品种中标供应商承担</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对前述内容及要求，供应商全面响应。</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4</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抽检不合格。</w:t>
      </w:r>
      <w:r>
        <w:rPr>
          <w:rFonts w:hint="eastAsia" w:asciiTheme="minorEastAsia" w:hAnsiTheme="minorEastAsia" w:eastAsiaTheme="minorEastAsia" w:cstheme="minorEastAsia"/>
          <w:b w:val="0"/>
          <w:bCs/>
          <w:color w:val="auto"/>
          <w:sz w:val="24"/>
          <w:szCs w:val="24"/>
          <w:highlight w:val="none"/>
          <w:lang w:val="en-US" w:eastAsia="zh-CN"/>
        </w:rPr>
        <w:t xml:space="preserve">若药检部门抽检发现供应商所供药品存在一次不合格情形，采购人有权单方面解除本合同，供应商全面承担由此给采购人造成的全部损失</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对前述内容及要求，供应商全面响应。</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政策调整。如遇以下情形，供应商须全面服从该政策性要求的调整，相关风险及损失由供应商自行全面承担，且供应商不得主张与之有关的有益于其自身的任何权益。</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对相关内容及要求，供应商全面响应。</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①项目合同期内，如采购人因政策性要求，需执行中药饮片集中带量采购及其他采购政策，采购人可依据相关流程进行采购目录及采购批量的调整。</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②如合同执行期间与上级政策或规定不符，按上级新政策和规定执行，若应商不能按上级政策或规定执行的，则采购人无条件终止合同。</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rPr>
        <w:t xml:space="preserve">③若因政策调整或市场变化，需对中药</w:t>
      </w:r>
      <w:r>
        <w:rPr>
          <w:rFonts w:hint="eastAsia" w:asciiTheme="minorEastAsia" w:hAnsiTheme="minorEastAsia" w:eastAsiaTheme="minorEastAsia" w:cstheme="minorEastAsia"/>
          <w:b w:val="0"/>
          <w:bCs/>
          <w:color w:val="auto"/>
          <w:sz w:val="24"/>
          <w:szCs w:val="24"/>
          <w:highlight w:val="none"/>
          <w:lang w:val="en-US" w:eastAsia="zh-CN" w:bidi="ar-SA"/>
        </w:rPr>
        <w:t xml:space="preserve">饮片的价格进行调整时，相关调整方案、执行时间及具体标准，须经甲乙双方书面协商一致后方可实施；若双方未能达成一致意见，则暂不进行调整。</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6</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品种拓展服务。</w:t>
      </w:r>
      <w:r>
        <w:rPr>
          <w:rFonts w:hint="eastAsia" w:asciiTheme="minorEastAsia" w:hAnsiTheme="minorEastAsia" w:eastAsiaTheme="minorEastAsia" w:cstheme="minorEastAsia"/>
          <w:b w:val="0"/>
          <w:bCs/>
          <w:color w:val="auto"/>
          <w:sz w:val="24"/>
          <w:szCs w:val="24"/>
          <w:highlight w:val="none"/>
        </w:rPr>
        <w:t xml:space="preserve">供应商需具备品种动态拓展服务能力，当</w:t>
      </w:r>
      <w:r>
        <w:rPr>
          <w:rFonts w:hint="eastAsia" w:asciiTheme="minorEastAsia" w:hAnsiTheme="minorEastAsia" w:eastAsiaTheme="minorEastAsia" w:cstheme="minorEastAsia"/>
          <w:b w:val="0"/>
          <w:bCs/>
          <w:color w:val="auto"/>
          <w:sz w:val="24"/>
          <w:szCs w:val="24"/>
          <w:highlight w:val="none"/>
          <w:lang w:val="en-US" w:eastAsia="zh-CN"/>
        </w:rPr>
        <w:t xml:space="preserve">采购人</w:t>
      </w:r>
      <w:r>
        <w:rPr>
          <w:rFonts w:hint="eastAsia" w:asciiTheme="minorEastAsia" w:hAnsiTheme="minorEastAsia" w:eastAsiaTheme="minorEastAsia" w:cstheme="minorEastAsia"/>
          <w:b w:val="0"/>
          <w:bCs/>
          <w:color w:val="auto"/>
          <w:sz w:val="24"/>
          <w:szCs w:val="24"/>
          <w:highlight w:val="none"/>
        </w:rPr>
        <w:t xml:space="preserve">因临床诊疗需求提出中药饮片新品种或规格的增补需求时，应在规定时限内完成以下工作：</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①同步提供实物样品及该品种的质检报告；</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②提供中药饮片品种报价；</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③招标人要求提供的</w:t>
      </w:r>
      <w:r>
        <w:rPr>
          <w:rFonts w:hint="eastAsia" w:asciiTheme="minorEastAsia" w:hAnsiTheme="minorEastAsia" w:eastAsiaTheme="minorEastAsia" w:cstheme="minorEastAsia"/>
          <w:b w:val="0"/>
          <w:bCs/>
          <w:color w:val="auto"/>
          <w:sz w:val="24"/>
          <w:szCs w:val="24"/>
          <w:highlight w:val="none"/>
          <w:lang w:eastAsia="zh-CN"/>
        </w:rPr>
        <w:t xml:space="preserve">与该品种</w:t>
      </w:r>
      <w:r>
        <w:rPr>
          <w:rFonts w:hint="eastAsia" w:asciiTheme="minorEastAsia" w:hAnsiTheme="minorEastAsia" w:eastAsiaTheme="minorEastAsia" w:cstheme="minorEastAsia"/>
          <w:b w:val="0"/>
          <w:bCs/>
          <w:color w:val="auto"/>
          <w:sz w:val="24"/>
          <w:szCs w:val="24"/>
          <w:highlight w:val="none"/>
        </w:rPr>
        <w:t xml:space="preserve">相关文件。</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考核反馈和整改。</w:t>
      </w:r>
      <w:r>
        <w:rPr>
          <w:rFonts w:hint="eastAsia" w:asciiTheme="minorEastAsia" w:hAnsiTheme="minorEastAsia" w:eastAsiaTheme="minorEastAsia" w:cstheme="minorEastAsia"/>
          <w:b w:val="0"/>
          <w:bCs/>
          <w:color w:val="auto"/>
          <w:sz w:val="24"/>
          <w:szCs w:val="24"/>
          <w:highlight w:val="none"/>
          <w:lang w:eastAsia="zh-CN"/>
        </w:rPr>
        <w:t xml:space="preserve">供应商须依据</w:t>
      </w:r>
      <w:r>
        <w:rPr>
          <w:rFonts w:hint="eastAsia" w:asciiTheme="minorEastAsia" w:hAnsiTheme="minorEastAsia" w:eastAsiaTheme="minorEastAsia" w:cstheme="minorEastAsia"/>
          <w:b w:val="0"/>
          <w:bCs/>
          <w:color w:val="auto"/>
          <w:sz w:val="24"/>
          <w:szCs w:val="24"/>
          <w:highlight w:val="none"/>
          <w:lang w:val="en-US" w:eastAsia="zh-CN" w:bidi="ar-SA"/>
        </w:rPr>
        <w:t xml:space="preserve">采购人</w:t>
      </w:r>
      <w:r>
        <w:rPr>
          <w:rFonts w:hint="eastAsia" w:asciiTheme="minorEastAsia" w:hAnsiTheme="minorEastAsia" w:eastAsiaTheme="minorEastAsia" w:cstheme="minorEastAsia"/>
          <w:b w:val="0"/>
          <w:bCs/>
          <w:color w:val="auto"/>
          <w:sz w:val="24"/>
          <w:szCs w:val="24"/>
          <w:highlight w:val="none"/>
          <w:lang w:eastAsia="zh-CN"/>
        </w:rPr>
        <w:t xml:space="preserve">每季度出具的《中药饮片供应商考核评估表》、《中药饮片供应商飞行检查考核表》及时进行考核反馈和整改。</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8</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驻场人员要求。供应商须明确1名中医药专业（或药学）人员，驻场服务。负责项目履约期上药、补药、煎药等工作（具体工作分配按照采购人安排为准）。（含本项目合同履约期满后的售后服务期1年。）</w:t>
      </w:r>
      <w:r/>
    </w:p>
    <w:p>
      <w:pPr>
        <w:numPr>
          <w:ilvl w:val="0"/>
          <w:numId w:val="0"/>
        </w:numPr>
        <w:ind w:left="602"/>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4、项目售后服务要求：</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涉及产品质量问题参照 5、验收要求中相关条款处置。</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4.1供应商对所售出的产品：售后服务期限为1年（同质保期1年，自货物批次验收合格后）。</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4.2供应商对由于产品工艺、材料、配送等造成的任何质量问题负责。即产品发生质量问题时，应按采购人的要求，负责对产品实行包换、包退并负责承担更换运输费用。更换后的合格产品质量保证期为更换合格之日起顺延12个月。</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4.3售后服务响应：供应商需提供售后技术支持服务（含增值服务），全面服从采购人安排。售后服务期内产品发生质量问题，供应商应在接到采购人通知0.5小时以内响应，2小时内到达现场给出解决方案，相关费用包含在本次投标报价内。 </w:t>
      </w:r>
      <w:r/>
    </w:p>
    <w:p>
      <w:pPr>
        <w:numPr>
          <w:ilvl w:val="0"/>
          <w:numId w:val="0"/>
        </w:numPr>
        <w:ind w:left="602"/>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注：以上售后服务质量及问题解决等事务的完成以采购人确认为准。投标人未在</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上述规定时间内履行完成售后服务责任义务的，采购人可选择委托第三方代为处理，由此产生的费用及损失均由供应商承担，每发生一次，供应商自愿向采购人支付合同总额2%违约金。（采购人可以直接从合同价款中扣除）</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eastAsia="zh-CN"/>
        </w:rPr>
        <w:t xml:space="preserve">、验收要求与产品质量问题处置、项目考核：（对相关内容及要求，供应商全面响应。）</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以下甲方：指采购人，乙方：指供应商。  </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bookmarkStart w:id="121" w:name="OLE_LINK9"/>
      <w:r/>
      <w:bookmarkStart w:id="122" w:name="_Toc167986489"/>
      <w:r>
        <w:rPr>
          <w:rFonts w:hint="eastAsia" w:asciiTheme="minorEastAsia" w:hAnsiTheme="minorEastAsia" w:eastAsiaTheme="minorEastAsia" w:cstheme="minorEastAsia"/>
          <w:b w:val="0"/>
          <w:bCs/>
          <w:color w:val="auto"/>
          <w:sz w:val="24"/>
          <w:szCs w:val="24"/>
          <w:highlight w:val="none"/>
          <w:lang w:val="en-US" w:eastAsia="zh-CN"/>
        </w:rPr>
        <w:t xml:space="preserve">5.1 甲方依法组织履约验收工作。</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5.1.1验收：</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（1）质量要求；合格。符合国家、行业规范及要求、符合项目采购文件及投标响应文件要求。</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（2）验收方案：</w:t>
      </w:r>
      <w:r>
        <w:rPr>
          <w:rFonts w:hint="eastAsia" w:asciiTheme="minorEastAsia" w:hAnsiTheme="minorEastAsia" w:eastAsiaTheme="minorEastAsia" w:cstheme="minorEastAsia"/>
          <w:b w:val="0"/>
          <w:bCs/>
          <w:color w:val="auto"/>
          <w:sz w:val="24"/>
          <w:szCs w:val="24"/>
          <w:highlight w:val="none"/>
          <w:lang w:eastAsia="zh-CN"/>
        </w:rPr>
        <w:t xml:space="preserve">批次供货</w:t>
      </w:r>
      <w:r>
        <w:rPr>
          <w:rFonts w:hint="eastAsia" w:asciiTheme="minorEastAsia" w:hAnsiTheme="minorEastAsia" w:eastAsiaTheme="minorEastAsia" w:cstheme="minorEastAsia"/>
          <w:b w:val="0"/>
          <w:bCs/>
          <w:color w:val="auto"/>
          <w:sz w:val="24"/>
          <w:szCs w:val="24"/>
          <w:highlight w:val="none"/>
        </w:rPr>
        <w:t xml:space="preserve">完成后，供应商申请，采购人按程序组织验收。</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验收主体：宿迁市中医院。</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验收时间：项目合同</w:t>
      </w:r>
      <w:r>
        <w:rPr>
          <w:rFonts w:hint="eastAsia" w:asciiTheme="minorEastAsia" w:hAnsiTheme="minorEastAsia" w:eastAsiaTheme="minorEastAsia" w:cstheme="minorEastAsia"/>
          <w:b w:val="0"/>
          <w:bCs/>
          <w:color w:val="auto"/>
          <w:sz w:val="24"/>
          <w:szCs w:val="24"/>
          <w:highlight w:val="none"/>
          <w:lang w:eastAsia="zh-CN"/>
        </w:rPr>
        <w:t xml:space="preserve">批次供货</w:t>
      </w:r>
      <w:r>
        <w:rPr>
          <w:rFonts w:hint="eastAsia" w:asciiTheme="minorEastAsia" w:hAnsiTheme="minorEastAsia" w:eastAsiaTheme="minorEastAsia" w:cstheme="minorEastAsia"/>
          <w:b w:val="0"/>
          <w:bCs/>
          <w:color w:val="auto"/>
          <w:sz w:val="24"/>
          <w:szCs w:val="24"/>
          <w:highlight w:val="none"/>
        </w:rPr>
        <w:t xml:space="preserve">完成后</w:t>
      </w:r>
      <w:r>
        <w:rPr>
          <w:rFonts w:hint="eastAsia" w:asciiTheme="minorEastAsia" w:hAnsiTheme="minorEastAsia" w:eastAsiaTheme="minorEastAsia" w:cstheme="minorEastAsia"/>
          <w:b w:val="0"/>
          <w:bCs/>
          <w:color w:val="auto"/>
          <w:sz w:val="24"/>
          <w:szCs w:val="24"/>
          <w:highlight w:val="none"/>
          <w:lang w:val="en-US" w:eastAsia="zh-CN"/>
        </w:rPr>
        <w:t xml:space="preserve">，满足验收条件情况下，供应商向采购人申请，采购人在接到该申请的5个工作日内，组织开展本项目的履约验收评价，出具</w:t>
      </w:r>
      <w:r>
        <w:rPr>
          <w:rFonts w:hint="eastAsia" w:asciiTheme="minorEastAsia" w:hAnsiTheme="minorEastAsia" w:eastAsiaTheme="minorEastAsia" w:cstheme="minorEastAsia"/>
          <w:b w:val="0"/>
          <w:bCs/>
          <w:color w:val="auto"/>
          <w:sz w:val="24"/>
          <w:szCs w:val="24"/>
          <w:highlight w:val="none"/>
          <w:lang w:eastAsia="zh-CN"/>
        </w:rPr>
        <w:t xml:space="preserve">批次</w:t>
      </w:r>
      <w:r>
        <w:rPr>
          <w:rFonts w:hint="eastAsia" w:asciiTheme="minorEastAsia" w:hAnsiTheme="minorEastAsia" w:eastAsiaTheme="minorEastAsia" w:cstheme="minorEastAsia"/>
          <w:b w:val="0"/>
          <w:bCs/>
          <w:color w:val="auto"/>
          <w:sz w:val="24"/>
          <w:szCs w:val="24"/>
          <w:highlight w:val="none"/>
          <w:lang w:val="en-US" w:eastAsia="zh-CN"/>
        </w:rPr>
        <w:t xml:space="preserve">履约验收评价报告；（一般结合项目批次供货和结算付款周期，按季度实施）</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验收标准：应符合国家、行业规范及要求。符合本项目招标文件需求及要求、响应文件及其承诺。</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验收内容包括：项目产品产地、货号、规格、数量、产品质量是否符合招标要求等。</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5.1.2如有必要，甲方邀请参加本项目的其他投标供应商或第三方专业机构及专家参与验收，相关意见将作为验收的参考资料。</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5.2 甲方在组织履约验收前，将根据项目特点制定验收方案，明确履约验收的时间、方式、程序等内容，并可根据项目特点对服务期内的服务实施情况进行分期考核，综合考核情况进行验收。乙方做好相应配合工作。</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5.3 如有必要，甲方邀请第三方专业机构及专家参与验收，相关意见将作为验收书的参考资料。</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5.4 甲方成立验收小组，按照采购合同的约定对乙方的履约情况进行验收。验收时,甲方按照采购合同的约定对项目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5.5 验收合格的项目,甲方根据采购合同的约定及时向乙方支付合同款项、退还履约保证金。验收不合格的项目，甲方按程序依法及时处理。采购合同的履行、违约责任和解决争议的方式等适用《民法典》。乙方在履约过程中有政府采购法律法规规定的违法违规情形的,甲方将及时报告本级财政部门。</w:t>
      </w:r>
      <w:bookmarkEnd w:id="121"/>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5.6 涉及产品质量问题处置：</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按照</w:t>
      </w:r>
      <w:r>
        <w:rPr>
          <w:rFonts w:hint="eastAsia" w:asciiTheme="minorEastAsia" w:hAnsiTheme="minorEastAsia" w:eastAsiaTheme="minorEastAsia" w:cstheme="minorEastAsia"/>
          <w:b w:val="0"/>
          <w:bCs/>
          <w:color w:val="auto"/>
          <w:sz w:val="24"/>
          <w:szCs w:val="24"/>
          <w:highlight w:val="none"/>
          <w:lang w:eastAsia="zh-CN"/>
        </w:rPr>
        <w:t xml:space="preserve">本项目采购需求的质量要求、采购人内控管理制度中关于</w:t>
      </w:r>
      <w:r>
        <w:rPr>
          <w:rFonts w:hint="eastAsia" w:asciiTheme="minorEastAsia" w:hAnsiTheme="minorEastAsia" w:eastAsiaTheme="minorEastAsia" w:cstheme="minorEastAsia"/>
          <w:b w:val="0"/>
          <w:bCs/>
          <w:color w:val="auto"/>
          <w:sz w:val="24"/>
          <w:szCs w:val="24"/>
          <w:highlight w:val="none"/>
        </w:rPr>
        <w:t xml:space="preserve">中药饮片管理规范的相关规定</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进行验收。</w:t>
      </w:r>
      <w:r/>
    </w:p>
    <w:p>
      <w:pPr>
        <w:numPr>
          <w:ilvl w:val="0"/>
          <w:numId w:val="0"/>
        </w:numPr>
        <w:ind w:left="420"/>
        <w:keepLines w:val="0"/>
        <w:keepNext w:val="0"/>
        <w:pageBreakBefore w:val="0"/>
        <w:spacing w:line="480" w:lineRule="exact"/>
        <w:widowControl w:val="off"/>
        <w:rPr>
          <w:rFonts w:hint="eastAsia" w:asciiTheme="minorEastAsia" w:hAnsiTheme="minorEastAsia" w:eastAsiaTheme="minorEastAsia" w:cstheme="minorEastAsia"/>
          <w:b w:val="0"/>
          <w:bCs/>
          <w:i w:val="0"/>
          <w:iCs w:val="0"/>
          <w:color w:val="auto"/>
          <w:sz w:val="24"/>
          <w:szCs w:val="24"/>
          <w:highlight w:val="none"/>
          <w:u w:val="none"/>
          <w:lang w:val="en-US" w:eastAsia="zh-CN"/>
        </w:rPr>
      </w:pP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（1）采购人现场验收。</w:t>
      </w:r>
      <w:r/>
    </w:p>
    <w:p>
      <w:pPr>
        <w:numPr>
          <w:ilvl w:val="0"/>
          <w:numId w:val="0"/>
        </w:numPr>
        <w:ind w:left="420"/>
        <w:keepLines w:val="0"/>
        <w:keepNext w:val="0"/>
        <w:pageBreakBefore w:val="0"/>
        <w:spacing w:line="480" w:lineRule="exact"/>
        <w:widowControl w:val="off"/>
        <w:rPr>
          <w:rFonts w:hint="eastAsia" w:asciiTheme="minorEastAsia" w:hAnsiTheme="minorEastAsia" w:eastAsiaTheme="minorEastAsia" w:cstheme="minorEastAsia"/>
          <w:b w:val="0"/>
          <w:bCs/>
          <w:i w:val="0"/>
          <w:iCs w:val="0"/>
          <w:color w:val="auto"/>
          <w:sz w:val="24"/>
          <w:szCs w:val="24"/>
          <w:highlight w:val="none"/>
          <w:u w:val="none"/>
          <w:lang w:val="en-US" w:eastAsia="zh-CN"/>
        </w:rPr>
      </w:pP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对于质量不符合《中华人民共和国药典》（最新版）、《江苏省中药饮片炮制</w:t>
      </w:r>
      <w:r/>
    </w:p>
    <w:p>
      <w:pPr>
        <w:numPr>
          <w:ilvl w:val="0"/>
          <w:numId w:val="0"/>
        </w:numPr>
        <w:keepLines w:val="0"/>
        <w:keepNext w:val="0"/>
        <w:pageBreakBefore w:val="0"/>
        <w:spacing w:line="480" w:lineRule="exact"/>
        <w:widowControl w:val="off"/>
        <w:rPr>
          <w:rFonts w:hint="eastAsia" w:asciiTheme="minorEastAsia" w:hAnsiTheme="minorEastAsia" w:eastAsiaTheme="minorEastAsia" w:cstheme="minorEastAsia"/>
          <w:b w:val="0"/>
          <w:bCs/>
          <w:i w:val="0"/>
          <w:iCs w:val="0"/>
          <w:color w:val="auto"/>
          <w:sz w:val="24"/>
          <w:szCs w:val="24"/>
          <w:highlight w:val="none"/>
          <w:u w:val="none"/>
          <w:lang w:val="en-US" w:eastAsia="zh-CN"/>
        </w:rPr>
      </w:pP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规范》（最新版）等法律规范要求的、道地性（如有要求，须服从）不符合项目招标及合同要求的、质量低于响应要求及承诺的，采购人有权拒绝接受，并要求供应商在3天内提供符合要求的中药饮片，不得影响采购人的临床用药。发现相同中药饮片品种不符合要求达2次，采购人有权终止合同并要求中标人供应商对其所造成的损失全面赔偿。</w:t>
      </w:r>
      <w:r/>
    </w:p>
    <w:p>
      <w:pPr>
        <w:numPr>
          <w:ilvl w:val="0"/>
          <w:numId w:val="0"/>
        </w:numPr>
        <w:ind w:firstLine="480"/>
        <w:keepLines w:val="0"/>
        <w:keepNext w:val="0"/>
        <w:pageBreakBefore w:val="0"/>
        <w:spacing w:line="480" w:lineRule="exact"/>
        <w:widowControl w:val="off"/>
        <w:rPr>
          <w:rFonts w:hint="eastAsia" w:asciiTheme="minorEastAsia" w:hAnsiTheme="minorEastAsia" w:eastAsiaTheme="minorEastAsia" w:cstheme="minorEastAsia"/>
          <w:b w:val="0"/>
          <w:bCs/>
          <w:i w:val="0"/>
          <w:iCs w:val="0"/>
          <w:color w:val="auto"/>
          <w:sz w:val="24"/>
          <w:szCs w:val="24"/>
          <w:highlight w:val="none"/>
          <w:u w:val="none"/>
          <w:lang w:val="en-US" w:eastAsia="zh-CN"/>
        </w:rPr>
      </w:pP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（2）随机检查。采购人</w:t>
      </w:r>
      <w:r>
        <w:rPr>
          <w:rFonts w:hint="eastAsia" w:asciiTheme="minorEastAsia" w:hAnsiTheme="minorEastAsia" w:eastAsiaTheme="minorEastAsia" w:cstheme="minorEastAsia"/>
          <w:b w:val="0"/>
          <w:bCs/>
          <w:color w:val="auto"/>
          <w:sz w:val="24"/>
          <w:szCs w:val="24"/>
          <w:highlight w:val="none"/>
        </w:rPr>
        <w:t xml:space="preserve">组建中药饮片质量联合监督组，负责每月随机抽取中药饮片品种，进行全面质量检查，</w:t>
      </w:r>
      <w:r>
        <w:rPr>
          <w:rFonts w:hint="eastAsia" w:asciiTheme="minorEastAsia" w:hAnsiTheme="minorEastAsia" w:eastAsiaTheme="minorEastAsia" w:cstheme="minorEastAsia"/>
          <w:b w:val="0"/>
          <w:bCs/>
          <w:color w:val="auto"/>
          <w:sz w:val="24"/>
          <w:szCs w:val="24"/>
          <w:highlight w:val="none"/>
          <w:lang w:val="en-US" w:eastAsia="zh-CN"/>
        </w:rPr>
        <w:t xml:space="preserve">对检查中发现疑似不合格产品</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送第三方</w:t>
      </w:r>
      <w:r>
        <w:rPr>
          <w:rFonts w:hint="eastAsia" w:asciiTheme="minorEastAsia" w:hAnsiTheme="minorEastAsia" w:eastAsiaTheme="minorEastAsia" w:cstheme="minorEastAsia"/>
          <w:b w:val="0"/>
          <w:bCs/>
          <w:color w:val="auto"/>
          <w:sz w:val="24"/>
          <w:szCs w:val="24"/>
          <w:highlight w:val="none"/>
          <w:lang w:eastAsia="zh-CN"/>
        </w:rPr>
        <w:t xml:space="preserve">合法合规检测机构</w:t>
      </w:r>
      <w:r>
        <w:rPr>
          <w:rFonts w:hint="eastAsia" w:asciiTheme="minorEastAsia" w:hAnsiTheme="minorEastAsia" w:eastAsiaTheme="minorEastAsia" w:cstheme="minorEastAsia"/>
          <w:b w:val="0"/>
          <w:bCs/>
          <w:color w:val="auto"/>
          <w:sz w:val="24"/>
          <w:szCs w:val="24"/>
          <w:highlight w:val="none"/>
        </w:rPr>
        <w:t xml:space="preserve">进行质量检测</w:t>
      </w:r>
      <w:r>
        <w:rPr>
          <w:rFonts w:hint="eastAsia" w:asciiTheme="minorEastAsia" w:hAnsiTheme="minorEastAsia" w:eastAsiaTheme="minorEastAsia" w:cstheme="minorEastAsia"/>
          <w:b w:val="0"/>
          <w:bCs/>
          <w:color w:val="auto"/>
          <w:sz w:val="24"/>
          <w:szCs w:val="24"/>
          <w:highlight w:val="none"/>
          <w:lang w:eastAsia="zh-CN"/>
        </w:rPr>
        <w:t xml:space="preserve">，如检测不合格，</w:t>
      </w:r>
      <w:r>
        <w:rPr>
          <w:rFonts w:hint="eastAsia" w:asciiTheme="minorEastAsia" w:hAnsiTheme="minorEastAsia" w:eastAsiaTheme="minorEastAsia" w:cstheme="minorEastAsia"/>
          <w:b w:val="0"/>
          <w:bCs/>
          <w:color w:val="auto"/>
          <w:sz w:val="24"/>
          <w:szCs w:val="24"/>
          <w:highlight w:val="none"/>
        </w:rPr>
        <w:t xml:space="preserve">则供应</w:t>
      </w:r>
      <w:r>
        <w:rPr>
          <w:rFonts w:hint="eastAsia" w:asciiTheme="minorEastAsia" w:hAnsiTheme="minorEastAsia" w:eastAsiaTheme="minorEastAsia" w:cstheme="minorEastAsia"/>
          <w:b w:val="0"/>
          <w:bCs/>
          <w:color w:val="auto"/>
          <w:sz w:val="24"/>
          <w:szCs w:val="24"/>
          <w:highlight w:val="none"/>
          <w:lang w:eastAsia="zh-CN"/>
        </w:rPr>
        <w:t xml:space="preserve">商</w:t>
      </w:r>
      <w:r>
        <w:rPr>
          <w:rFonts w:hint="eastAsia" w:asciiTheme="minorEastAsia" w:hAnsiTheme="minorEastAsia" w:eastAsiaTheme="minorEastAsia" w:cstheme="minorEastAsia"/>
          <w:b w:val="0"/>
          <w:bCs/>
          <w:color w:val="auto"/>
          <w:sz w:val="24"/>
          <w:szCs w:val="24"/>
          <w:highlight w:val="none"/>
        </w:rPr>
        <w:t xml:space="preserve">应按批号采购数量（包括送检部分）更换成合格产品，同时供应</w:t>
      </w:r>
      <w:r>
        <w:rPr>
          <w:rFonts w:hint="eastAsia" w:asciiTheme="minorEastAsia" w:hAnsiTheme="minorEastAsia" w:eastAsiaTheme="minorEastAsia" w:cstheme="minorEastAsia"/>
          <w:b w:val="0"/>
          <w:bCs/>
          <w:color w:val="auto"/>
          <w:sz w:val="24"/>
          <w:szCs w:val="24"/>
          <w:highlight w:val="none"/>
          <w:lang w:eastAsia="zh-CN"/>
        </w:rPr>
        <w:t xml:space="preserve">商自愿承担</w:t>
      </w:r>
      <w:r>
        <w:rPr>
          <w:rFonts w:hint="eastAsia" w:asciiTheme="minorEastAsia" w:hAnsiTheme="minorEastAsia" w:eastAsiaTheme="minorEastAsia" w:cstheme="minorEastAsia"/>
          <w:b w:val="0"/>
          <w:bCs/>
          <w:color w:val="auto"/>
          <w:sz w:val="24"/>
          <w:szCs w:val="24"/>
          <w:highlight w:val="none"/>
        </w:rPr>
        <w:t xml:space="preserve">这批产品采购价格10倍金额的</w:t>
      </w:r>
      <w:r>
        <w:rPr>
          <w:rFonts w:hint="eastAsia" w:asciiTheme="minorEastAsia" w:hAnsiTheme="minorEastAsia" w:eastAsiaTheme="minorEastAsia" w:cstheme="minorEastAsia"/>
          <w:b w:val="0"/>
          <w:bCs/>
          <w:color w:val="auto"/>
          <w:sz w:val="24"/>
          <w:szCs w:val="24"/>
          <w:highlight w:val="none"/>
          <w:lang w:eastAsia="zh-CN"/>
        </w:rPr>
        <w:t xml:space="preserve">违约金及检测费用</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并不得影响采购人的临床用药。</w:t>
      </w:r>
      <w:r/>
    </w:p>
    <w:p>
      <w:pPr>
        <w:numPr>
          <w:ilvl w:val="0"/>
          <w:numId w:val="0"/>
        </w:numPr>
        <w:ind w:firstLine="480"/>
        <w:keepLines w:val="0"/>
        <w:keepNext w:val="0"/>
        <w:pageBreakBefore w:val="0"/>
        <w:spacing w:line="480" w:lineRule="exact"/>
        <w:widowControl w:val="off"/>
        <w:rPr>
          <w:rFonts w:hint="eastAsia" w:asciiTheme="minorEastAsia" w:hAnsiTheme="minorEastAsia" w:eastAsiaTheme="minorEastAsia" w:cstheme="minorEastAsia"/>
          <w:b w:val="0"/>
          <w:bCs/>
          <w:i w:val="0"/>
          <w:iCs w:val="0"/>
          <w:color w:val="auto"/>
          <w:sz w:val="24"/>
          <w:szCs w:val="24"/>
          <w:highlight w:val="none"/>
          <w:u w:val="none"/>
          <w:lang w:val="en-US" w:eastAsia="zh-CN"/>
        </w:rPr>
      </w:pPr>
      <w:r>
        <w:rPr>
          <w:rFonts w:hint="eastAsia" w:asciiTheme="minorEastAsia" w:hAnsiTheme="minorEastAsia" w:eastAsiaTheme="minorEastAsia" w:cstheme="minorEastAsia"/>
          <w:b w:val="0"/>
          <w:bCs/>
          <w:color w:val="auto"/>
          <w:sz w:val="24"/>
          <w:szCs w:val="24"/>
          <w:highlight w:val="none"/>
          <w:lang w:eastAsia="zh-CN"/>
        </w:rPr>
        <w:t xml:space="preserve">发生</w:t>
      </w:r>
      <w:r>
        <w:rPr>
          <w:rFonts w:hint="eastAsia" w:asciiTheme="minorEastAsia" w:hAnsiTheme="minorEastAsia" w:eastAsiaTheme="minorEastAsia" w:cstheme="minorEastAsia"/>
          <w:b w:val="0"/>
          <w:bCs/>
          <w:color w:val="auto"/>
          <w:sz w:val="24"/>
          <w:szCs w:val="24"/>
          <w:highlight w:val="none"/>
          <w:lang w:val="en-US" w:eastAsia="zh-CN"/>
        </w:rPr>
        <w:t xml:space="preserve">2次不合格的，</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采购人有权终止合同并要求</w:t>
      </w:r>
      <w:r>
        <w:rPr>
          <w:rFonts w:hint="eastAsia" w:asciiTheme="minorEastAsia" w:hAnsiTheme="minorEastAsia" w:eastAsiaTheme="minorEastAsia" w:cstheme="minorEastAsia"/>
          <w:b w:val="0"/>
          <w:bCs/>
          <w:color w:val="auto"/>
          <w:sz w:val="24"/>
          <w:szCs w:val="24"/>
          <w:highlight w:val="none"/>
        </w:rPr>
        <w:t xml:space="preserve">供应</w:t>
      </w:r>
      <w:r>
        <w:rPr>
          <w:rFonts w:hint="eastAsia" w:asciiTheme="minorEastAsia" w:hAnsiTheme="minorEastAsia" w:eastAsiaTheme="minorEastAsia" w:cstheme="minorEastAsia"/>
          <w:b w:val="0"/>
          <w:bCs/>
          <w:color w:val="auto"/>
          <w:sz w:val="24"/>
          <w:szCs w:val="24"/>
          <w:highlight w:val="none"/>
          <w:lang w:eastAsia="zh-CN"/>
        </w:rPr>
        <w:t xml:space="preserve">商</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对其所造成的损失全面赔偿。（</w:t>
      </w:r>
      <w:r>
        <w:rPr>
          <w:rFonts w:hint="eastAsia" w:asciiTheme="minorEastAsia" w:hAnsiTheme="minorEastAsia" w:eastAsiaTheme="minorEastAsia" w:cstheme="minorEastAsia"/>
          <w:b w:val="0"/>
          <w:bCs/>
          <w:color w:val="auto"/>
          <w:sz w:val="24"/>
          <w:szCs w:val="24"/>
          <w:highlight w:val="none"/>
          <w:lang w:eastAsia="zh-CN"/>
        </w:rPr>
        <w:t xml:space="preserve">该费用及违约金</w:t>
      </w:r>
      <w:r>
        <w:rPr>
          <w:rFonts w:hint="eastAsia" w:asciiTheme="minorEastAsia" w:hAnsiTheme="minorEastAsia" w:eastAsiaTheme="minorEastAsia" w:cstheme="minorEastAsia"/>
          <w:b w:val="0"/>
          <w:bCs/>
          <w:color w:val="auto"/>
          <w:sz w:val="24"/>
          <w:szCs w:val="24"/>
          <w:highlight w:val="none"/>
        </w:rPr>
        <w:t xml:space="preserve">从</w:t>
      </w:r>
      <w:r>
        <w:rPr>
          <w:rFonts w:hint="eastAsia" w:asciiTheme="minorEastAsia" w:hAnsiTheme="minorEastAsia" w:eastAsiaTheme="minorEastAsia" w:cstheme="minorEastAsia"/>
          <w:b w:val="0"/>
          <w:bCs/>
          <w:color w:val="auto"/>
          <w:sz w:val="24"/>
          <w:szCs w:val="24"/>
          <w:highlight w:val="none"/>
          <w:lang w:eastAsia="zh-CN"/>
        </w:rPr>
        <w:t xml:space="preserve">当期合同价款</w:t>
      </w:r>
      <w:r>
        <w:rPr>
          <w:rFonts w:hint="eastAsia" w:asciiTheme="minorEastAsia" w:hAnsiTheme="minorEastAsia" w:eastAsiaTheme="minorEastAsia" w:cstheme="minorEastAsia"/>
          <w:b w:val="0"/>
          <w:bCs/>
          <w:color w:val="auto"/>
          <w:sz w:val="24"/>
          <w:szCs w:val="24"/>
          <w:highlight w:val="none"/>
        </w:rPr>
        <w:t xml:space="preserve">中扣除</w:t>
      </w:r>
      <w:r>
        <w:rPr>
          <w:rFonts w:hint="eastAsia" w:asciiTheme="minorEastAsia" w:hAnsiTheme="minorEastAsia" w:eastAsiaTheme="minorEastAsia" w:cstheme="minorEastAsia"/>
          <w:b w:val="0"/>
          <w:bCs/>
          <w:color w:val="auto"/>
          <w:sz w:val="24"/>
          <w:szCs w:val="24"/>
          <w:highlight w:val="none"/>
          <w:lang w:eastAsia="zh-CN"/>
        </w:rPr>
        <w:t xml:space="preserve">，不足部分，采购人按程序追偿</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i w:val="0"/>
          <w:iCs w:val="0"/>
          <w:color w:val="auto"/>
          <w:sz w:val="24"/>
          <w:szCs w:val="24"/>
          <w:highlight w:val="none"/>
          <w:u w:val="none"/>
          <w:lang w:val="en-US" w:eastAsia="zh-CN"/>
        </w:rPr>
        <w:t xml:space="preserve">）</w:t>
      </w:r>
      <w:r/>
    </w:p>
    <w:p>
      <w:pPr>
        <w:numPr>
          <w:ilvl w:val="0"/>
          <w:numId w:val="0"/>
        </w:num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3</w:t>
      </w:r>
      <w:r>
        <w:rPr>
          <w:rFonts w:hint="eastAsia" w:asciiTheme="minorEastAsia" w:hAnsiTheme="minorEastAsia" w:eastAsiaTheme="minorEastAsia" w:cstheme="minorEastAsia"/>
          <w:b w:val="0"/>
          <w:bCs/>
          <w:color w:val="auto"/>
          <w:sz w:val="24"/>
          <w:szCs w:val="24"/>
          <w:highlight w:val="none"/>
          <w:lang w:eastAsia="zh-CN"/>
        </w:rPr>
        <w:t xml:space="preserve">）临床药检。</w:t>
      </w:r>
      <w:r>
        <w:rPr>
          <w:rFonts w:hint="eastAsia" w:asciiTheme="minorEastAsia" w:hAnsiTheme="minorEastAsia" w:eastAsiaTheme="minorEastAsia" w:cstheme="minorEastAsia"/>
          <w:b w:val="0"/>
          <w:bCs/>
          <w:color w:val="auto"/>
          <w:sz w:val="24"/>
          <w:szCs w:val="24"/>
          <w:highlight w:val="none"/>
        </w:rPr>
        <w:t xml:space="preserve">采购人如在临床使用中发现药品不符合质量要求，需要进行药品质量检验，以书面形式通知供应</w:t>
      </w:r>
      <w:r>
        <w:rPr>
          <w:rFonts w:hint="eastAsia" w:asciiTheme="minorEastAsia" w:hAnsiTheme="minorEastAsia" w:eastAsiaTheme="minorEastAsia" w:cstheme="minorEastAsia"/>
          <w:b w:val="0"/>
          <w:bCs/>
          <w:color w:val="auto"/>
          <w:sz w:val="24"/>
          <w:szCs w:val="24"/>
          <w:highlight w:val="none"/>
          <w:lang w:eastAsia="zh-CN"/>
        </w:rPr>
        <w:t xml:space="preserve">商</w:t>
      </w:r>
      <w:r>
        <w:rPr>
          <w:rFonts w:hint="eastAsia" w:asciiTheme="minorEastAsia" w:hAnsiTheme="minorEastAsia" w:eastAsiaTheme="minorEastAsia" w:cstheme="minorEastAsia"/>
          <w:b w:val="0"/>
          <w:bCs/>
          <w:color w:val="auto"/>
          <w:sz w:val="24"/>
          <w:szCs w:val="24"/>
          <w:highlight w:val="none"/>
        </w:rPr>
        <w:t xml:space="preserve">。如检验证明药品存在质量问题，则检验费用由供应</w:t>
      </w:r>
      <w:r>
        <w:rPr>
          <w:rFonts w:hint="eastAsia" w:asciiTheme="minorEastAsia" w:hAnsiTheme="minorEastAsia" w:eastAsiaTheme="minorEastAsia" w:cstheme="minorEastAsia"/>
          <w:b w:val="0"/>
          <w:bCs/>
          <w:color w:val="auto"/>
          <w:sz w:val="24"/>
          <w:szCs w:val="24"/>
          <w:highlight w:val="none"/>
          <w:lang w:eastAsia="zh-CN"/>
        </w:rPr>
        <w:t xml:space="preserve">商</w:t>
      </w:r>
      <w:r>
        <w:rPr>
          <w:rFonts w:hint="eastAsia" w:asciiTheme="minorEastAsia" w:hAnsiTheme="minorEastAsia" w:eastAsiaTheme="minorEastAsia" w:cstheme="minorEastAsia"/>
          <w:b w:val="0"/>
          <w:bCs/>
          <w:color w:val="auto"/>
          <w:sz w:val="24"/>
          <w:szCs w:val="24"/>
          <w:highlight w:val="none"/>
        </w:rPr>
        <w:t xml:space="preserve">承担，</w:t>
      </w:r>
      <w:r>
        <w:rPr>
          <w:rFonts w:hint="eastAsia" w:asciiTheme="minorEastAsia" w:hAnsiTheme="minorEastAsia" w:eastAsiaTheme="minorEastAsia" w:cstheme="minorEastAsia"/>
          <w:b w:val="0"/>
          <w:bCs/>
          <w:color w:val="auto"/>
          <w:sz w:val="24"/>
          <w:szCs w:val="24"/>
          <w:highlight w:val="none"/>
          <w:lang w:eastAsia="zh-CN"/>
        </w:rPr>
        <w:t xml:space="preserve">且</w:t>
      </w:r>
      <w:r>
        <w:rPr>
          <w:rFonts w:hint="eastAsia" w:asciiTheme="minorEastAsia" w:hAnsiTheme="minorEastAsia" w:eastAsiaTheme="minorEastAsia" w:cstheme="minorEastAsia"/>
          <w:b w:val="0"/>
          <w:bCs/>
          <w:color w:val="auto"/>
          <w:sz w:val="24"/>
          <w:szCs w:val="24"/>
          <w:highlight w:val="none"/>
        </w:rPr>
        <w:t xml:space="preserve">中标人应在 3 天内进行更换、补充、并不得影响采购人的临床用药。否则，采购人有权终止合同并要求供应</w:t>
      </w:r>
      <w:r>
        <w:rPr>
          <w:rFonts w:hint="eastAsia" w:asciiTheme="minorEastAsia" w:hAnsiTheme="minorEastAsia" w:eastAsiaTheme="minorEastAsia" w:cstheme="minorEastAsia"/>
          <w:b w:val="0"/>
          <w:bCs/>
          <w:color w:val="auto"/>
          <w:sz w:val="24"/>
          <w:szCs w:val="24"/>
          <w:highlight w:val="none"/>
          <w:lang w:eastAsia="zh-CN"/>
        </w:rPr>
        <w:t xml:space="preserve">商</w:t>
      </w:r>
      <w:r>
        <w:rPr>
          <w:rFonts w:hint="eastAsia" w:asciiTheme="minorEastAsia" w:hAnsiTheme="minorEastAsia" w:eastAsiaTheme="minorEastAsia" w:cstheme="minorEastAsia"/>
          <w:b w:val="0"/>
          <w:bCs/>
          <w:color w:val="auto"/>
          <w:sz w:val="24"/>
          <w:szCs w:val="24"/>
          <w:highlight w:val="none"/>
        </w:rPr>
        <w:t xml:space="preserve">对其所造成的损失</w:t>
      </w:r>
      <w:r>
        <w:rPr>
          <w:rFonts w:hint="eastAsia" w:asciiTheme="minorEastAsia" w:hAnsiTheme="minorEastAsia" w:eastAsiaTheme="minorEastAsia" w:cstheme="minorEastAsia"/>
          <w:b w:val="0"/>
          <w:bCs/>
          <w:color w:val="auto"/>
          <w:sz w:val="24"/>
          <w:szCs w:val="24"/>
          <w:highlight w:val="none"/>
          <w:lang w:eastAsia="zh-CN"/>
        </w:rPr>
        <w:t xml:space="preserve">全面</w:t>
      </w:r>
      <w:r>
        <w:rPr>
          <w:rFonts w:hint="eastAsia" w:asciiTheme="minorEastAsia" w:hAnsiTheme="minorEastAsia" w:eastAsiaTheme="minorEastAsia" w:cstheme="minorEastAsia"/>
          <w:b w:val="0"/>
          <w:bCs/>
          <w:color w:val="auto"/>
          <w:sz w:val="24"/>
          <w:szCs w:val="24"/>
          <w:highlight w:val="none"/>
        </w:rPr>
        <w:t xml:space="preserve">赔偿。药品质量检验在采购人所在地药检部门进行。  </w:t>
      </w:r>
      <w:r/>
    </w:p>
    <w:p>
      <w:pPr>
        <w:ind w:left="0"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4</w:t>
      </w:r>
      <w:r>
        <w:rPr>
          <w:rFonts w:hint="eastAsia" w:asciiTheme="minorEastAsia" w:hAnsiTheme="minorEastAsia" w:eastAsiaTheme="minorEastAsia" w:cstheme="minorEastAsia"/>
          <w:b w:val="0"/>
          <w:bCs/>
          <w:color w:val="auto"/>
          <w:sz w:val="24"/>
          <w:szCs w:val="24"/>
          <w:highlight w:val="none"/>
          <w:lang w:eastAsia="zh-CN"/>
        </w:rPr>
        <w:t xml:space="preserve">）药品出现质量问题（包装、标签、等级、内在质量问题）。</w:t>
      </w:r>
      <w:r>
        <w:rPr>
          <w:rFonts w:hint="eastAsia" w:asciiTheme="minorEastAsia" w:hAnsiTheme="minorEastAsia" w:eastAsiaTheme="minorEastAsia" w:cstheme="minorEastAsia"/>
          <w:b w:val="0"/>
          <w:bCs/>
          <w:color w:val="auto"/>
          <w:sz w:val="24"/>
          <w:szCs w:val="24"/>
          <w:highlight w:val="none"/>
        </w:rPr>
        <w:t xml:space="preserve">供应</w:t>
      </w:r>
      <w:r>
        <w:rPr>
          <w:rFonts w:hint="eastAsia" w:asciiTheme="minorEastAsia" w:hAnsiTheme="minorEastAsia" w:eastAsiaTheme="minorEastAsia" w:cstheme="minorEastAsia"/>
          <w:b w:val="0"/>
          <w:bCs/>
          <w:color w:val="auto"/>
          <w:sz w:val="24"/>
          <w:szCs w:val="24"/>
          <w:highlight w:val="none"/>
          <w:lang w:eastAsia="zh-CN"/>
        </w:rPr>
        <w:t xml:space="preserve">商</w:t>
      </w:r>
      <w:r>
        <w:rPr>
          <w:rFonts w:hint="eastAsia" w:asciiTheme="minorEastAsia" w:hAnsiTheme="minorEastAsia" w:eastAsiaTheme="minorEastAsia" w:cstheme="minorEastAsia"/>
          <w:b w:val="0"/>
          <w:bCs/>
          <w:color w:val="auto"/>
          <w:sz w:val="24"/>
          <w:szCs w:val="24"/>
          <w:highlight w:val="none"/>
        </w:rPr>
        <w:t xml:space="preserve">必须收回并更换合格药品；药检部门抽检出现药品不合格的，供应</w:t>
      </w:r>
      <w:r>
        <w:rPr>
          <w:rFonts w:hint="eastAsia" w:asciiTheme="minorEastAsia" w:hAnsiTheme="minorEastAsia" w:eastAsiaTheme="minorEastAsia" w:cstheme="minorEastAsia"/>
          <w:b w:val="0"/>
          <w:bCs/>
          <w:color w:val="auto"/>
          <w:sz w:val="24"/>
          <w:szCs w:val="24"/>
          <w:highlight w:val="none"/>
          <w:lang w:eastAsia="zh-CN"/>
        </w:rPr>
        <w:t xml:space="preserve">商全面</w:t>
      </w:r>
      <w:r>
        <w:rPr>
          <w:rFonts w:hint="eastAsia" w:asciiTheme="minorEastAsia" w:hAnsiTheme="minorEastAsia" w:eastAsiaTheme="minorEastAsia" w:cstheme="minorEastAsia"/>
          <w:b w:val="0"/>
          <w:bCs/>
          <w:color w:val="auto"/>
          <w:sz w:val="24"/>
          <w:szCs w:val="24"/>
          <w:highlight w:val="none"/>
        </w:rPr>
        <w:t xml:space="preserve">负</w:t>
      </w:r>
      <w:r>
        <w:rPr>
          <w:rFonts w:hint="eastAsia" w:asciiTheme="minorEastAsia" w:hAnsiTheme="minorEastAsia" w:eastAsiaTheme="minorEastAsia" w:cstheme="minorEastAsia"/>
          <w:b w:val="0"/>
          <w:bCs/>
          <w:color w:val="auto"/>
          <w:sz w:val="24"/>
          <w:szCs w:val="24"/>
          <w:highlight w:val="none"/>
          <w:lang w:eastAsia="zh-CN"/>
        </w:rPr>
        <w:t xml:space="preserve">责承担赔偿</w:t>
      </w:r>
      <w:r>
        <w:rPr>
          <w:rFonts w:hint="eastAsia" w:asciiTheme="minorEastAsia" w:hAnsiTheme="minorEastAsia" w:eastAsiaTheme="minorEastAsia" w:cstheme="minorEastAsia"/>
          <w:b w:val="0"/>
          <w:bCs/>
          <w:color w:val="auto"/>
          <w:sz w:val="24"/>
          <w:szCs w:val="24"/>
          <w:highlight w:val="none"/>
        </w:rPr>
        <w:t xml:space="preserve">经济和法律责任</w:t>
      </w:r>
      <w:r>
        <w:rPr>
          <w:rFonts w:hint="eastAsia" w:asciiTheme="minorEastAsia" w:hAnsiTheme="minorEastAsia" w:eastAsiaTheme="minorEastAsia" w:cstheme="minorEastAsia"/>
          <w:b w:val="0"/>
          <w:bCs/>
          <w:color w:val="auto"/>
          <w:sz w:val="24"/>
          <w:szCs w:val="24"/>
          <w:highlight w:val="none"/>
          <w:lang w:eastAsia="zh-CN"/>
        </w:rPr>
        <w:t xml:space="preserve">（含费用）</w:t>
      </w:r>
      <w:r>
        <w:rPr>
          <w:rFonts w:hint="eastAsia" w:asciiTheme="minorEastAsia" w:hAnsiTheme="minorEastAsia" w:eastAsiaTheme="minorEastAsia" w:cstheme="minorEastAsia"/>
          <w:b w:val="0"/>
          <w:bCs/>
          <w:color w:val="auto"/>
          <w:sz w:val="24"/>
          <w:szCs w:val="24"/>
          <w:highlight w:val="none"/>
        </w:rPr>
        <w:t xml:space="preserve">；因药品质量问题引起药政管理方面的问题，</w:t>
      </w:r>
      <w:r>
        <w:rPr>
          <w:rFonts w:hint="eastAsia" w:asciiTheme="minorEastAsia" w:hAnsiTheme="minorEastAsia" w:eastAsiaTheme="minorEastAsia" w:cstheme="minorEastAsia"/>
          <w:b w:val="0"/>
          <w:bCs/>
          <w:color w:val="auto"/>
          <w:sz w:val="24"/>
          <w:szCs w:val="24"/>
          <w:highlight w:val="none"/>
          <w:lang w:eastAsia="zh-CN"/>
        </w:rPr>
        <w:t xml:space="preserve">或因</w:t>
      </w:r>
      <w:r>
        <w:rPr>
          <w:rFonts w:hint="eastAsia" w:asciiTheme="minorEastAsia" w:hAnsiTheme="minorEastAsia" w:eastAsiaTheme="minorEastAsia" w:cstheme="minorEastAsia"/>
          <w:b w:val="0"/>
          <w:bCs/>
          <w:color w:val="auto"/>
          <w:sz w:val="24"/>
          <w:szCs w:val="24"/>
          <w:highlight w:val="none"/>
        </w:rPr>
        <w:t xml:space="preserve">药品质量引起医疗纠纷</w:t>
      </w:r>
      <w:r>
        <w:rPr>
          <w:rFonts w:hint="eastAsia" w:asciiTheme="minorEastAsia" w:hAnsiTheme="minorEastAsia" w:eastAsiaTheme="minorEastAsia" w:cstheme="minorEastAsia"/>
          <w:b w:val="0"/>
          <w:bCs/>
          <w:color w:val="auto"/>
          <w:sz w:val="24"/>
          <w:szCs w:val="24"/>
          <w:highlight w:val="none"/>
          <w:lang w:eastAsia="zh-CN"/>
        </w:rPr>
        <w:t xml:space="preserve">的，</w:t>
      </w:r>
      <w:r>
        <w:rPr>
          <w:rFonts w:hint="eastAsia" w:asciiTheme="minorEastAsia" w:hAnsiTheme="minorEastAsia" w:eastAsiaTheme="minorEastAsia" w:cstheme="minorEastAsia"/>
          <w:b w:val="0"/>
          <w:bCs/>
          <w:color w:val="auto"/>
          <w:sz w:val="24"/>
          <w:szCs w:val="24"/>
          <w:highlight w:val="none"/>
        </w:rPr>
        <w:t xml:space="preserve">供应</w:t>
      </w:r>
      <w:r>
        <w:rPr>
          <w:rFonts w:hint="eastAsia" w:asciiTheme="minorEastAsia" w:hAnsiTheme="minorEastAsia" w:eastAsiaTheme="minorEastAsia" w:cstheme="minorEastAsia"/>
          <w:b w:val="0"/>
          <w:bCs/>
          <w:color w:val="auto"/>
          <w:sz w:val="24"/>
          <w:szCs w:val="24"/>
          <w:highlight w:val="none"/>
          <w:lang w:eastAsia="zh-CN"/>
        </w:rPr>
        <w:t xml:space="preserve">商均承担全面</w:t>
      </w:r>
      <w:r>
        <w:rPr>
          <w:rFonts w:hint="eastAsia" w:asciiTheme="minorEastAsia" w:hAnsiTheme="minorEastAsia" w:eastAsiaTheme="minorEastAsia" w:cstheme="minorEastAsia"/>
          <w:b w:val="0"/>
          <w:bCs/>
          <w:color w:val="auto"/>
          <w:sz w:val="24"/>
          <w:szCs w:val="24"/>
          <w:highlight w:val="none"/>
        </w:rPr>
        <w:t xml:space="preserve">责任并</w:t>
      </w:r>
      <w:r>
        <w:rPr>
          <w:rFonts w:hint="eastAsia" w:asciiTheme="minorEastAsia" w:hAnsiTheme="minorEastAsia" w:eastAsiaTheme="minorEastAsia" w:cstheme="minorEastAsia"/>
          <w:b w:val="0"/>
          <w:bCs/>
          <w:color w:val="auto"/>
          <w:sz w:val="24"/>
          <w:szCs w:val="24"/>
          <w:highlight w:val="none"/>
          <w:lang w:eastAsia="zh-CN"/>
        </w:rPr>
        <w:t xml:space="preserve">承担全面</w:t>
      </w:r>
      <w:r>
        <w:rPr>
          <w:rFonts w:hint="eastAsia" w:asciiTheme="minorEastAsia" w:hAnsiTheme="minorEastAsia" w:eastAsiaTheme="minorEastAsia" w:cstheme="minorEastAsia"/>
          <w:b w:val="0"/>
          <w:bCs/>
          <w:color w:val="auto"/>
          <w:sz w:val="24"/>
          <w:szCs w:val="24"/>
          <w:highlight w:val="none"/>
        </w:rPr>
        <w:t xml:space="preserve">赔偿</w:t>
      </w:r>
      <w:r>
        <w:rPr>
          <w:rFonts w:hint="eastAsia" w:asciiTheme="minorEastAsia" w:hAnsiTheme="minorEastAsia" w:eastAsiaTheme="minorEastAsia" w:cstheme="minorEastAsia"/>
          <w:b w:val="0"/>
          <w:bCs/>
          <w:color w:val="auto"/>
          <w:sz w:val="24"/>
          <w:szCs w:val="24"/>
          <w:highlight w:val="none"/>
          <w:lang w:eastAsia="zh-CN"/>
        </w:rPr>
        <w:t xml:space="preserve">（含费用）</w:t>
      </w:r>
      <w:r>
        <w:rPr>
          <w:rFonts w:hint="eastAsia" w:asciiTheme="minorEastAsia" w:hAnsiTheme="minorEastAsia" w:eastAsiaTheme="minorEastAsia" w:cstheme="minorEastAsia"/>
          <w:b w:val="0"/>
          <w:bCs/>
          <w:color w:val="auto"/>
          <w:sz w:val="24"/>
          <w:szCs w:val="24"/>
          <w:highlight w:val="none"/>
        </w:rPr>
        <w:t xml:space="preserve">。</w:t>
      </w:r>
      <w:r/>
    </w:p>
    <w:p>
      <w:p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5.7项目考核</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bidi="ar-SA"/>
        </w:rPr>
        <w:t xml:space="preserve">采购人</w:t>
      </w:r>
      <w:r>
        <w:rPr>
          <w:rFonts w:hint="eastAsia" w:asciiTheme="minorEastAsia" w:hAnsiTheme="minorEastAsia" w:eastAsiaTheme="minorEastAsia" w:cstheme="minorEastAsia"/>
          <w:b w:val="0"/>
          <w:bCs/>
          <w:color w:val="auto"/>
          <w:sz w:val="24"/>
          <w:szCs w:val="24"/>
          <w:highlight w:val="none"/>
          <w:lang w:eastAsia="zh-CN"/>
        </w:rPr>
        <w:t xml:space="preserve">对供应商进行跟踪考评与监督。</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bidi="ar-SA"/>
        </w:rPr>
        <w:t xml:space="preserve">（1）考评组织：业务科室（药学部）牵头实施。</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bidi="ar-SA"/>
        </w:rPr>
        <w:t xml:space="preserve">（2）考评内容：</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bidi="ar-SA"/>
        </w:rPr>
        <w:t xml:space="preserve">采购人</w:t>
      </w:r>
      <w:r>
        <w:rPr>
          <w:rFonts w:hint="eastAsia" w:asciiTheme="minorEastAsia" w:hAnsiTheme="minorEastAsia" w:eastAsiaTheme="minorEastAsia" w:cstheme="minorEastAsia"/>
          <w:b w:val="0"/>
          <w:bCs/>
          <w:color w:val="auto"/>
          <w:sz w:val="24"/>
          <w:szCs w:val="24"/>
          <w:highlight w:val="none"/>
          <w:lang w:eastAsia="zh-CN"/>
        </w:rPr>
        <w:t xml:space="preserve">每季度出具《中药饮片供应商考核评估表》、随机进行飞行检查（《中药饮片供应商飞行检查考核表》），对项目履约进行考评。供应商须按照要求及时进行反馈和整改。</w:t>
      </w:r>
      <w:r/>
    </w:p>
    <w:p>
      <w:pPr>
        <w:numPr>
          <w:ilvl w:val="0"/>
          <w:numId w:val="7"/>
        </w:numPr>
        <w:ind w:left="420" w:firstLine="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考评方式：</w:t>
      </w:r>
      <w:r/>
    </w:p>
    <w:p>
      <w:pPr>
        <w:numPr>
          <w:ilvl w:val="0"/>
          <w:numId w:val="0"/>
        </w:numPr>
        <w:ind w:left="42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每季度对各供货商供货情况综合评估一次，满分100分。得分低于</w:t>
      </w: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Theme="minorEastAsia" w:hAnsiTheme="minorEastAsia" w:eastAsiaTheme="minorEastAsia" w:cstheme="minorEastAsia"/>
          <w:b w:val="0"/>
          <w:bCs/>
          <w:color w:val="auto"/>
          <w:sz w:val="24"/>
          <w:szCs w:val="24"/>
          <w:highlight w:val="none"/>
          <w:lang w:eastAsia="zh-CN"/>
        </w:rPr>
        <w:t xml:space="preserve">0分者，供应商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应及时整改；对于连续二次评估低于</w:t>
      </w: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Theme="minorEastAsia" w:hAnsiTheme="minorEastAsia" w:eastAsiaTheme="minorEastAsia" w:cstheme="minorEastAsia"/>
          <w:b w:val="0"/>
          <w:bCs/>
          <w:color w:val="auto"/>
          <w:sz w:val="24"/>
          <w:szCs w:val="24"/>
          <w:highlight w:val="none"/>
          <w:lang w:eastAsia="zh-CN"/>
        </w:rPr>
        <w:t xml:space="preserve">0分者，给予警告；一年内有三次评估低于</w:t>
      </w: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Theme="minorEastAsia" w:hAnsiTheme="minorEastAsia" w:eastAsiaTheme="minorEastAsia" w:cstheme="minorEastAsia"/>
          <w:b w:val="0"/>
          <w:bCs/>
          <w:color w:val="auto"/>
          <w:sz w:val="24"/>
          <w:szCs w:val="24"/>
          <w:highlight w:val="none"/>
          <w:lang w:eastAsia="zh-CN"/>
        </w:rPr>
        <w:t xml:space="preserve">0分者，取消其供货资格，并且不得参与下轮次医院的中药饮片招标。</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季度考评:按照采购人《中药饮片供应商考核评估表》执行。</w:t>
      </w:r>
      <w:r/>
    </w:p>
    <w:p>
      <w:pPr>
        <w:numPr>
          <w:ilvl w:val="0"/>
          <w:numId w:val="7"/>
        </w:numPr>
        <w:ind w:left="420" w:firstLine="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考评结果运用：</w:t>
      </w:r>
      <w:r/>
    </w:p>
    <w:p>
      <w:pPr>
        <w:numPr>
          <w:ilvl w:val="0"/>
          <w:numId w:val="0"/>
        </w:numPr>
        <w:ind w:left="42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结算考核=季度应付满额款项*季度考评得分/100。</w:t>
      </w:r>
      <w:r/>
    </w:p>
    <w:p>
      <w:pPr>
        <w:numPr>
          <w:ilvl w:val="0"/>
          <w:numId w:val="0"/>
        </w:numPr>
        <w:ind w:left="42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（三）增值服务</w:t>
      </w:r>
      <w:r/>
    </w:p>
    <w:p>
      <w:pPr>
        <w:numPr>
          <w:ilvl w:val="0"/>
          <w:numId w:val="0"/>
        </w:numPr>
        <w:ind w:left="42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提供中医药文化宣传推广、中医药技术培训及与中医药技术学术相关的其他服务。</w:t>
      </w:r>
      <w:r/>
    </w:p>
    <w:p>
      <w:pPr>
        <w:ind w:firstLine="482"/>
        <w:jc w:val="left"/>
        <w:spacing w:line="360" w:lineRule="auto"/>
        <w:rPr>
          <w:rFonts w:hint="eastAsia" w:asciiTheme="majorEastAsia" w:hAnsiTheme="majorEastAsia" w:eastAsiaTheme="majorEastAsia" w:cstheme="majorEastAsia"/>
          <w:b/>
          <w:bCs w:val="0"/>
          <w:color w:val="auto"/>
          <w:sz w:val="24"/>
          <w:szCs w:val="32"/>
          <w:highlight w:val="magenta"/>
          <w:lang w:eastAsia="zh-CN"/>
        </w:rPr>
      </w:pPr>
      <w:r>
        <w:rPr>
          <w:rFonts w:hint="eastAsia" w:asciiTheme="majorEastAsia" w:hAnsiTheme="majorEastAsia" w:eastAsiaTheme="majorEastAsia" w:cstheme="majorEastAsia"/>
          <w:b/>
          <w:bCs w:val="0"/>
          <w:color w:val="auto"/>
          <w:sz w:val="24"/>
          <w:szCs w:val="32"/>
          <w:highlight w:val="magenta"/>
          <w:lang w:eastAsia="zh-CN"/>
        </w:rPr>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三、项目实施方案</w:t>
      </w:r>
      <w:r/>
    </w:p>
    <w:p>
      <w:pPr>
        <w:pStyle w:val="1249"/>
        <w:numPr>
          <w:ilvl w:val="0"/>
          <w:numId w:val="0"/>
        </w:num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val="en-US" w:eastAsia="zh-CN" w:bidi="ar-SA"/>
        </w:rPr>
        <w:t xml:space="preserve">供应商要</w:t>
      </w:r>
      <w:r>
        <w:rPr>
          <w:rFonts w:hint="eastAsia" w:asciiTheme="minorEastAsia" w:hAnsiTheme="minorEastAsia" w:eastAsiaTheme="minorEastAsia" w:cstheme="minorEastAsia"/>
          <w:b w:val="0"/>
          <w:bCs/>
          <w:color w:val="auto"/>
          <w:sz w:val="24"/>
          <w:szCs w:val="24"/>
          <w:highlight w:val="none"/>
          <w:lang w:val="zh-CN" w:eastAsia="zh-CN" w:bidi="ar-SA"/>
        </w:rPr>
        <w:t xml:space="preserve">制定详细</w:t>
      </w:r>
      <w:r>
        <w:rPr>
          <w:rFonts w:hint="eastAsia" w:asciiTheme="minorEastAsia" w:hAnsiTheme="minorEastAsia" w:eastAsiaTheme="minorEastAsia" w:cstheme="minorEastAsia"/>
          <w:b w:val="0"/>
          <w:bCs/>
          <w:color w:val="auto"/>
          <w:sz w:val="24"/>
          <w:szCs w:val="24"/>
          <w:highlight w:val="none"/>
          <w:lang w:val="en-US" w:eastAsia="zh-CN" w:bidi="ar-SA"/>
        </w:rPr>
        <w:t xml:space="preserve">的</w:t>
      </w:r>
      <w:r>
        <w:rPr>
          <w:rFonts w:hint="eastAsia" w:asciiTheme="minorEastAsia" w:hAnsiTheme="minorEastAsia" w:eastAsiaTheme="minorEastAsia" w:cstheme="minorEastAsia"/>
          <w:b w:val="0"/>
          <w:bCs/>
          <w:color w:val="auto"/>
          <w:sz w:val="24"/>
          <w:szCs w:val="24"/>
          <w:highlight w:val="none"/>
          <w:lang w:val="zh-CN" w:eastAsia="zh-CN" w:bidi="ar-SA"/>
        </w:rPr>
        <w:t xml:space="preserve">项目</w:t>
      </w:r>
      <w:r>
        <w:rPr>
          <w:rFonts w:hint="eastAsia" w:asciiTheme="minorEastAsia" w:hAnsiTheme="minorEastAsia" w:eastAsiaTheme="minorEastAsia" w:cstheme="minorEastAsia"/>
          <w:b w:val="0"/>
          <w:bCs/>
          <w:color w:val="auto"/>
          <w:sz w:val="24"/>
          <w:szCs w:val="24"/>
          <w:highlight w:val="none"/>
          <w:lang w:val="en-US" w:eastAsia="zh-CN" w:bidi="ar-SA"/>
        </w:rPr>
        <w:t xml:space="preserve">实施</w:t>
      </w:r>
      <w:r>
        <w:rPr>
          <w:rFonts w:hint="eastAsia" w:asciiTheme="minorEastAsia" w:hAnsiTheme="minorEastAsia" w:eastAsiaTheme="minorEastAsia" w:cstheme="minorEastAsia"/>
          <w:b w:val="0"/>
          <w:bCs/>
          <w:color w:val="auto"/>
          <w:sz w:val="24"/>
          <w:szCs w:val="24"/>
          <w:highlight w:val="none"/>
          <w:lang w:val="zh-CN" w:eastAsia="zh-CN" w:bidi="ar-SA"/>
        </w:rPr>
        <w:t xml:space="preserve">方案</w:t>
      </w:r>
      <w:r>
        <w:rPr>
          <w:rFonts w:hint="eastAsia" w:asciiTheme="minorEastAsia" w:hAnsiTheme="minorEastAsia" w:eastAsiaTheme="minorEastAsia" w:cstheme="minorEastAsia"/>
          <w:b w:val="0"/>
          <w:bCs/>
          <w:color w:val="auto"/>
          <w:sz w:val="24"/>
          <w:szCs w:val="24"/>
          <w:highlight w:val="none"/>
          <w:lang w:val="en-US" w:eastAsia="zh-CN" w:bidi="ar-SA"/>
        </w:rPr>
        <w:t xml:space="preserve">来完成</w:t>
      </w:r>
      <w:r>
        <w:rPr>
          <w:rFonts w:hint="eastAsia" w:asciiTheme="minorEastAsia" w:hAnsiTheme="minorEastAsia" w:eastAsiaTheme="minorEastAsia" w:cstheme="minorEastAsia"/>
          <w:b w:val="0"/>
          <w:bCs/>
          <w:color w:val="auto"/>
          <w:sz w:val="24"/>
          <w:szCs w:val="24"/>
          <w:highlight w:val="none"/>
          <w:lang w:val="zh-CN" w:eastAsia="zh-CN" w:bidi="ar-SA"/>
        </w:rPr>
        <w:t xml:space="preserve">本项目需求，包括</w:t>
      </w:r>
      <w:r>
        <w:rPr>
          <w:rFonts w:hint="eastAsia" w:asciiTheme="minorEastAsia" w:hAnsiTheme="minorEastAsia" w:eastAsiaTheme="minorEastAsia" w:cstheme="minorEastAsia"/>
          <w:b w:val="0"/>
          <w:bCs/>
          <w:color w:val="auto"/>
          <w:sz w:val="24"/>
          <w:szCs w:val="24"/>
          <w:highlight w:val="none"/>
          <w:lang w:val="en-US" w:eastAsia="zh-CN" w:bidi="ar-SA"/>
        </w:rPr>
        <w:t xml:space="preserve">项目整体</w:t>
      </w:r>
      <w:r>
        <w:rPr>
          <w:rFonts w:hint="eastAsia" w:asciiTheme="minorEastAsia" w:hAnsiTheme="minorEastAsia" w:eastAsiaTheme="minorEastAsia" w:cstheme="minorEastAsia"/>
          <w:b w:val="0"/>
          <w:bCs/>
          <w:color w:val="auto"/>
          <w:sz w:val="24"/>
          <w:szCs w:val="24"/>
          <w:highlight w:val="none"/>
          <w:lang w:val="en-US" w:eastAsia="zh-CN"/>
        </w:rPr>
        <w:t xml:space="preserve">质量控制方案（</w:t>
      </w:r>
      <w:r>
        <w:rPr>
          <w:rFonts w:hint="eastAsia" w:asciiTheme="minorEastAsia" w:hAnsiTheme="minorEastAsia" w:eastAsiaTheme="minorEastAsia" w:cstheme="minorEastAsia"/>
          <w:b w:val="0"/>
          <w:bCs/>
          <w:color w:val="auto"/>
          <w:sz w:val="24"/>
          <w:szCs w:val="24"/>
          <w:highlight w:val="none"/>
        </w:rPr>
        <w:t xml:space="preserve">包</w:t>
      </w:r>
      <w:r>
        <w:rPr>
          <w:rFonts w:hint="eastAsia" w:asciiTheme="minorEastAsia" w:hAnsiTheme="minorEastAsia" w:eastAsiaTheme="minorEastAsia" w:cstheme="minorEastAsia"/>
          <w:b w:val="0"/>
          <w:bCs/>
          <w:color w:val="auto"/>
          <w:sz w:val="24"/>
          <w:szCs w:val="24"/>
          <w:highlight w:val="none"/>
          <w:lang w:eastAsia="zh-CN"/>
        </w:rPr>
        <w:t xml:space="preserve">含</w:t>
      </w: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质量控制标准</w:t>
      </w:r>
      <w:r>
        <w:rPr>
          <w:rFonts w:hint="eastAsia" w:asciiTheme="minorEastAsia" w:hAnsiTheme="minorEastAsia" w:eastAsiaTheme="minorEastAsia" w:cstheme="minorEastAsia"/>
          <w:b w:val="0"/>
          <w:bCs/>
          <w:color w:val="auto"/>
          <w:sz w:val="24"/>
          <w:szCs w:val="24"/>
          <w:highlight w:val="none"/>
          <w:lang w:eastAsia="zh-CN"/>
        </w:rPr>
        <w:t xml:space="preserve">方案、</w:t>
      </w: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供应链完整性</w:t>
      </w:r>
      <w:r>
        <w:rPr>
          <w:rFonts w:hint="eastAsia" w:asciiTheme="minorEastAsia" w:hAnsiTheme="minorEastAsia" w:eastAsiaTheme="minorEastAsia" w:cstheme="minorEastAsia"/>
          <w:b w:val="0"/>
          <w:bCs/>
          <w:color w:val="auto"/>
          <w:sz w:val="24"/>
          <w:szCs w:val="24"/>
          <w:highlight w:val="none"/>
          <w:lang w:eastAsia="zh-CN"/>
        </w:rPr>
        <w:t xml:space="preserve">保障方案、</w:t>
      </w:r>
      <w:r>
        <w:rPr>
          <w:rFonts w:hint="eastAsia" w:asciiTheme="minorEastAsia" w:hAnsiTheme="minorEastAsia" w:eastAsiaTheme="minorEastAsia" w:cstheme="minorEastAsia"/>
          <w:b w:val="0"/>
          <w:bCs/>
          <w:color w:val="auto"/>
          <w:sz w:val="24"/>
          <w:szCs w:val="24"/>
          <w:highlight w:val="none"/>
          <w:lang w:val="en-US" w:eastAsia="zh-CN"/>
        </w:rPr>
        <w:t xml:space="preserve">3、</w:t>
      </w:r>
      <w:r>
        <w:rPr>
          <w:rFonts w:hint="eastAsia" w:asciiTheme="minorEastAsia" w:hAnsiTheme="minorEastAsia" w:eastAsiaTheme="minorEastAsia" w:cstheme="minorEastAsia"/>
          <w:b w:val="0"/>
          <w:bCs/>
          <w:color w:val="auto"/>
          <w:sz w:val="24"/>
          <w:szCs w:val="24"/>
          <w:highlight w:val="none"/>
        </w:rPr>
        <w:t xml:space="preserve">产地溯源保证</w:t>
      </w:r>
      <w:r>
        <w:rPr>
          <w:rFonts w:hint="eastAsia" w:asciiTheme="minorEastAsia" w:hAnsiTheme="minorEastAsia" w:eastAsiaTheme="minorEastAsia" w:cstheme="minorEastAsia"/>
          <w:b w:val="0"/>
          <w:bCs/>
          <w:color w:val="auto"/>
          <w:sz w:val="24"/>
          <w:szCs w:val="24"/>
          <w:highlight w:val="none"/>
          <w:lang w:eastAsia="zh-CN"/>
        </w:rPr>
        <w:t xml:space="preserve">方案</w:t>
      </w:r>
      <w:r>
        <w:rPr>
          <w:rFonts w:hint="eastAsia" w:asciiTheme="minorEastAsia" w:hAnsiTheme="minorEastAsia" w:eastAsiaTheme="minorEastAsia" w:cstheme="minorEastAsia"/>
          <w:b w:val="0"/>
          <w:bCs/>
          <w:color w:val="auto"/>
          <w:sz w:val="24"/>
          <w:szCs w:val="24"/>
          <w:highlight w:val="none"/>
          <w:lang w:val="en-US" w:eastAsia="zh-CN"/>
        </w:rPr>
        <w:t xml:space="preserve">）</w:t>
      </w:r>
      <w:r>
        <w:rPr>
          <w:rFonts w:hint="eastAsia" w:asciiTheme="minorEastAsia" w:hAnsiTheme="minorEastAsia" w:eastAsiaTheme="minorEastAsia" w:cstheme="minorEastAsia"/>
          <w:b w:val="0"/>
          <w:bCs/>
          <w:color w:val="auto"/>
          <w:sz w:val="24"/>
          <w:szCs w:val="24"/>
          <w:highlight w:val="none"/>
          <w:lang w:val="en-US" w:eastAsia="zh-CN" w:bidi="ar-SA"/>
        </w:rPr>
        <w:t xml:space="preserve">、</w:t>
      </w:r>
      <w:r>
        <w:rPr>
          <w:rFonts w:hint="eastAsia" w:asciiTheme="minorEastAsia" w:hAnsiTheme="minorEastAsia" w:eastAsiaTheme="minorEastAsia" w:cstheme="minorEastAsia"/>
          <w:b w:val="0"/>
          <w:bCs/>
          <w:color w:val="auto"/>
          <w:sz w:val="24"/>
          <w:szCs w:val="24"/>
          <w:highlight w:val="none"/>
        </w:rPr>
        <w:t xml:space="preserve">售后服务</w:t>
      </w:r>
      <w:r>
        <w:rPr>
          <w:rFonts w:hint="eastAsia" w:asciiTheme="minorEastAsia" w:hAnsiTheme="minorEastAsia" w:eastAsiaTheme="minorEastAsia" w:cstheme="minorEastAsia"/>
          <w:b w:val="0"/>
          <w:bCs/>
          <w:color w:val="auto"/>
          <w:sz w:val="24"/>
          <w:szCs w:val="24"/>
          <w:highlight w:val="none"/>
          <w:lang w:eastAsia="zh-CN"/>
        </w:rPr>
        <w:t xml:space="preserve">方案及应急预</w:t>
      </w:r>
      <w:r>
        <w:rPr>
          <w:rFonts w:hint="eastAsia" w:asciiTheme="minorEastAsia" w:hAnsiTheme="minorEastAsia" w:eastAsiaTheme="minorEastAsia" w:cstheme="minorEastAsia"/>
          <w:b w:val="0"/>
          <w:bCs/>
          <w:color w:val="auto"/>
          <w:sz w:val="24"/>
          <w:szCs w:val="24"/>
          <w:highlight w:val="none"/>
        </w:rPr>
        <w:t xml:space="preserve">案</w:t>
      </w:r>
      <w:r>
        <w:rPr>
          <w:rFonts w:hint="eastAsia" w:asciiTheme="minorEastAsia" w:hAnsiTheme="minorEastAsia" w:eastAsiaTheme="minorEastAsia" w:cstheme="minorEastAsia"/>
          <w:b w:val="0"/>
          <w:bCs/>
          <w:color w:val="auto"/>
          <w:sz w:val="24"/>
          <w:szCs w:val="24"/>
          <w:highlight w:val="none"/>
          <w:lang w:eastAsia="zh-CN"/>
        </w:rPr>
        <w:t xml:space="preserve">、增值服务方案</w:t>
      </w:r>
      <w:r>
        <w:rPr>
          <w:rFonts w:hint="eastAsia" w:asciiTheme="minorEastAsia" w:hAnsiTheme="minorEastAsia" w:eastAsiaTheme="minorEastAsia" w:cstheme="minorEastAsia"/>
          <w:b w:val="0"/>
          <w:bCs/>
          <w:color w:val="auto"/>
          <w:sz w:val="24"/>
          <w:szCs w:val="24"/>
          <w:highlight w:val="none"/>
          <w:lang w:val="zh-CN" w:eastAsia="zh-CN" w:bidi="ar-SA"/>
        </w:rPr>
        <w:t xml:space="preserve">。方案</w:t>
      </w:r>
      <w:r>
        <w:rPr>
          <w:rFonts w:hint="eastAsia" w:asciiTheme="minorEastAsia" w:hAnsiTheme="minorEastAsia" w:eastAsiaTheme="minorEastAsia" w:cstheme="minorEastAsia"/>
          <w:b w:val="0"/>
          <w:bCs/>
          <w:color w:val="auto"/>
          <w:sz w:val="24"/>
          <w:szCs w:val="24"/>
          <w:highlight w:val="none"/>
          <w:lang w:val="en-US" w:eastAsia="zh-CN" w:bidi="ar-SA"/>
        </w:rPr>
        <w:t xml:space="preserve">总体思路、内容</w:t>
      </w:r>
      <w:r>
        <w:rPr>
          <w:rFonts w:hint="eastAsia" w:asciiTheme="minorEastAsia" w:hAnsiTheme="minorEastAsia" w:eastAsiaTheme="minorEastAsia" w:cstheme="minorEastAsia"/>
          <w:b w:val="0"/>
          <w:bCs/>
          <w:color w:val="auto"/>
          <w:sz w:val="24"/>
          <w:szCs w:val="24"/>
          <w:highlight w:val="none"/>
          <w:lang w:val="zh-CN" w:eastAsia="zh-CN" w:bidi="ar-SA"/>
        </w:rPr>
        <w:t xml:space="preserve">、保障措施</w:t>
      </w:r>
      <w:r>
        <w:rPr>
          <w:rFonts w:hint="eastAsia" w:asciiTheme="minorEastAsia" w:hAnsiTheme="minorEastAsia" w:eastAsiaTheme="minorEastAsia" w:cstheme="minorEastAsia"/>
          <w:b w:val="0"/>
          <w:bCs/>
          <w:color w:val="auto"/>
          <w:sz w:val="24"/>
          <w:szCs w:val="24"/>
          <w:highlight w:val="none"/>
          <w:lang w:val="en-US" w:eastAsia="zh-CN" w:bidi="ar-SA"/>
        </w:rPr>
        <w:t xml:space="preserve">方面</w:t>
      </w:r>
      <w:r>
        <w:rPr>
          <w:rFonts w:hint="eastAsia" w:asciiTheme="minorEastAsia" w:hAnsiTheme="minorEastAsia" w:eastAsiaTheme="minorEastAsia" w:cstheme="minorEastAsia"/>
          <w:b w:val="0"/>
          <w:bCs/>
          <w:color w:val="auto"/>
          <w:sz w:val="24"/>
          <w:szCs w:val="24"/>
          <w:highlight w:val="none"/>
          <w:lang w:val="zh-CN" w:eastAsia="zh-CN" w:bidi="ar-SA"/>
        </w:rPr>
        <w:t xml:space="preserve">，要</w:t>
      </w:r>
      <w:r>
        <w:rPr>
          <w:rFonts w:hint="eastAsia" w:asciiTheme="minorEastAsia" w:hAnsiTheme="minorEastAsia" w:eastAsiaTheme="minorEastAsia" w:cstheme="minorEastAsia"/>
          <w:b w:val="0"/>
          <w:bCs/>
          <w:color w:val="auto"/>
          <w:sz w:val="24"/>
          <w:szCs w:val="24"/>
          <w:highlight w:val="none"/>
          <w:lang w:val="en-US" w:eastAsia="zh-CN" w:bidi="ar-SA"/>
        </w:rPr>
        <w:t xml:space="preserve">结构严谨，内容完整、详实、明确。在实施期间各阶段工作要清晰、有序，确保保证项目实施稳步有序、保障项目供货质量。</w:t>
      </w:r>
      <w:r/>
    </w:p>
    <w:p>
      <w:pPr>
        <w:numPr>
          <w:ilvl w:val="0"/>
          <w:numId w:val="8"/>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项目整体质量控制方案：</w:t>
      </w:r>
      <w:r>
        <w:rPr>
          <w:rFonts w:hint="eastAsia" w:asciiTheme="minorEastAsia" w:hAnsiTheme="minorEastAsia" w:eastAsiaTheme="minorEastAsia" w:cstheme="minorEastAsia"/>
          <w:b w:val="0"/>
          <w:bCs/>
          <w:color w:val="auto"/>
          <w:sz w:val="24"/>
          <w:szCs w:val="24"/>
          <w:highlight w:val="none"/>
          <w:lang w:eastAsia="zh-CN"/>
        </w:rPr>
        <w:t xml:space="preserve">供应商</w:t>
      </w:r>
      <w:r>
        <w:rPr>
          <w:rFonts w:hint="eastAsia" w:asciiTheme="minorEastAsia" w:hAnsiTheme="minorEastAsia" w:eastAsiaTheme="minorEastAsia" w:cstheme="minorEastAsia"/>
          <w:b w:val="0"/>
          <w:bCs/>
          <w:color w:val="auto"/>
          <w:sz w:val="24"/>
          <w:szCs w:val="24"/>
          <w:highlight w:val="none"/>
        </w:rPr>
        <w:t xml:space="preserve">提供的</w:t>
      </w:r>
      <w:r>
        <w:rPr>
          <w:rFonts w:hint="eastAsia" w:asciiTheme="minorEastAsia" w:hAnsiTheme="minorEastAsia" w:eastAsiaTheme="minorEastAsia" w:cstheme="minorEastAsia"/>
          <w:b w:val="0"/>
          <w:bCs/>
          <w:color w:val="auto"/>
          <w:sz w:val="24"/>
          <w:szCs w:val="24"/>
          <w:highlight w:val="none"/>
          <w:lang w:eastAsia="zh-CN"/>
        </w:rPr>
        <w:t xml:space="preserve">本项目</w:t>
      </w:r>
      <w:r>
        <w:rPr>
          <w:rFonts w:hint="eastAsia" w:asciiTheme="minorEastAsia" w:hAnsiTheme="minorEastAsia" w:eastAsiaTheme="minorEastAsia" w:cstheme="minorEastAsia"/>
          <w:b w:val="0"/>
          <w:bCs/>
          <w:color w:val="auto"/>
          <w:sz w:val="24"/>
          <w:szCs w:val="24"/>
          <w:highlight w:val="none"/>
          <w:lang w:val="en-US" w:eastAsia="zh-CN"/>
        </w:rPr>
        <w:t xml:space="preserve">项目整体质量控制方案</w:t>
      </w:r>
      <w:r>
        <w:rPr>
          <w:rFonts w:hint="eastAsia" w:asciiTheme="minorEastAsia" w:hAnsiTheme="minorEastAsia" w:eastAsiaTheme="minorEastAsia" w:cstheme="minorEastAsia"/>
          <w:b w:val="0"/>
          <w:bCs/>
          <w:color w:val="auto"/>
          <w:sz w:val="24"/>
          <w:szCs w:val="24"/>
          <w:highlight w:val="none"/>
        </w:rPr>
        <w:t xml:space="preserve">，包</w:t>
      </w:r>
      <w:r>
        <w:rPr>
          <w:rFonts w:hint="eastAsia" w:asciiTheme="minorEastAsia" w:hAnsiTheme="minorEastAsia" w:eastAsiaTheme="minorEastAsia" w:cstheme="minorEastAsia"/>
          <w:b w:val="0"/>
          <w:bCs/>
          <w:color w:val="auto"/>
          <w:sz w:val="24"/>
          <w:szCs w:val="24"/>
          <w:highlight w:val="none"/>
          <w:lang w:eastAsia="zh-CN"/>
        </w:rPr>
        <w:t xml:space="preserve">含</w:t>
      </w: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质量控制标准</w:t>
      </w:r>
      <w:r>
        <w:rPr>
          <w:rFonts w:hint="eastAsia" w:asciiTheme="minorEastAsia" w:hAnsiTheme="minorEastAsia" w:eastAsiaTheme="minorEastAsia" w:cstheme="minorEastAsia"/>
          <w:b w:val="0"/>
          <w:bCs/>
          <w:color w:val="auto"/>
          <w:sz w:val="24"/>
          <w:szCs w:val="24"/>
          <w:highlight w:val="none"/>
          <w:lang w:eastAsia="zh-CN"/>
        </w:rPr>
        <w:t xml:space="preserve">方案、</w:t>
      </w: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供应链完整性</w:t>
      </w:r>
      <w:r>
        <w:rPr>
          <w:rFonts w:hint="eastAsia" w:asciiTheme="minorEastAsia" w:hAnsiTheme="minorEastAsia" w:eastAsiaTheme="minorEastAsia" w:cstheme="minorEastAsia"/>
          <w:b w:val="0"/>
          <w:bCs/>
          <w:color w:val="auto"/>
          <w:sz w:val="24"/>
          <w:szCs w:val="24"/>
          <w:highlight w:val="none"/>
          <w:lang w:eastAsia="zh-CN"/>
        </w:rPr>
        <w:t xml:space="preserve">保障方案、</w:t>
      </w:r>
      <w:r>
        <w:rPr>
          <w:rFonts w:hint="eastAsia" w:asciiTheme="minorEastAsia" w:hAnsiTheme="minorEastAsia" w:eastAsiaTheme="minorEastAsia" w:cstheme="minorEastAsia"/>
          <w:b w:val="0"/>
          <w:bCs/>
          <w:color w:val="auto"/>
          <w:sz w:val="24"/>
          <w:szCs w:val="24"/>
          <w:highlight w:val="none"/>
          <w:lang w:val="en-US" w:eastAsia="zh-CN"/>
        </w:rPr>
        <w:t xml:space="preserve">3、</w:t>
      </w:r>
      <w:r>
        <w:rPr>
          <w:rFonts w:hint="eastAsia" w:asciiTheme="minorEastAsia" w:hAnsiTheme="minorEastAsia" w:eastAsiaTheme="minorEastAsia" w:cstheme="minorEastAsia"/>
          <w:b w:val="0"/>
          <w:bCs/>
          <w:color w:val="auto"/>
          <w:sz w:val="24"/>
          <w:szCs w:val="24"/>
          <w:highlight w:val="none"/>
        </w:rPr>
        <w:t xml:space="preserve">产地溯源保证</w:t>
      </w:r>
      <w:r>
        <w:rPr>
          <w:rFonts w:hint="eastAsia" w:asciiTheme="minorEastAsia" w:hAnsiTheme="minorEastAsia" w:eastAsiaTheme="minorEastAsia" w:cstheme="minorEastAsia"/>
          <w:b w:val="0"/>
          <w:bCs/>
          <w:color w:val="auto"/>
          <w:sz w:val="24"/>
          <w:szCs w:val="24"/>
          <w:highlight w:val="none"/>
          <w:lang w:eastAsia="zh-CN"/>
        </w:rPr>
        <w:t xml:space="preserve">方案；</w:t>
      </w:r>
      <w:r>
        <w:rPr>
          <w:rFonts w:hint="eastAsia" w:asciiTheme="minorEastAsia" w:hAnsiTheme="minorEastAsia" w:eastAsiaTheme="minorEastAsia" w:cstheme="minorEastAsia"/>
          <w:b w:val="0"/>
          <w:bCs/>
          <w:color w:val="auto"/>
          <w:sz w:val="24"/>
          <w:szCs w:val="24"/>
          <w:highlight w:val="none"/>
          <w:lang w:val="en-US" w:eastAsia="zh-CN"/>
        </w:rPr>
        <w:t xml:space="preserve">以上方案覆盖节点环节包含：（1</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药材</w:t>
      </w:r>
      <w:r>
        <w:rPr>
          <w:rFonts w:hint="eastAsia" w:asciiTheme="minorEastAsia" w:hAnsiTheme="minorEastAsia" w:eastAsiaTheme="minorEastAsia" w:cstheme="minorEastAsia"/>
          <w:b w:val="0"/>
          <w:bCs/>
          <w:color w:val="auto"/>
          <w:sz w:val="24"/>
          <w:szCs w:val="24"/>
          <w:highlight w:val="none"/>
          <w:lang w:val="en-US" w:eastAsia="zh-CN"/>
        </w:rPr>
        <w:t xml:space="preserve">种植（品种筛选（也可并入制造加工环节）、基地选址）、（2）播种培育（育苗播种、农药、施肥、采收（采收也可并入制造加工环节））、（3）制造生产加工（初加工、生产工艺及流程）、（4）检验检测（检测流程、检测结果）、（5）仓储保养（储存管理、保养记录）、（6）物流销售（销售、运输配置及装备、售后）等全过程的内容及保障措施。</w:t>
      </w:r>
      <w:r/>
    </w:p>
    <w:p>
      <w:pPr>
        <w:numPr>
          <w:ilvl w:val="0"/>
          <w:numId w:val="0"/>
        </w:num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1.1 </w:t>
      </w:r>
      <w:r>
        <w:rPr>
          <w:rFonts w:hint="eastAsia" w:asciiTheme="minorEastAsia" w:hAnsiTheme="minorEastAsia" w:eastAsiaTheme="minorEastAsia" w:cstheme="minorEastAsia"/>
          <w:b w:val="0"/>
          <w:bCs/>
          <w:color w:val="auto"/>
          <w:sz w:val="24"/>
          <w:szCs w:val="24"/>
          <w:highlight w:val="none"/>
        </w:rPr>
        <w:t xml:space="preserve">质量控制标准</w:t>
      </w:r>
      <w:r>
        <w:rPr>
          <w:rFonts w:hint="eastAsia" w:asciiTheme="minorEastAsia" w:hAnsiTheme="minorEastAsia" w:eastAsiaTheme="minorEastAsia" w:cstheme="minorEastAsia"/>
          <w:b w:val="0"/>
          <w:bCs/>
          <w:color w:val="auto"/>
          <w:sz w:val="24"/>
          <w:szCs w:val="24"/>
          <w:highlight w:val="none"/>
          <w:lang w:eastAsia="zh-CN"/>
        </w:rPr>
        <w:t xml:space="preserve">方案：</w:t>
      </w:r>
      <w:r>
        <w:rPr>
          <w:rFonts w:hint="eastAsia" w:asciiTheme="minorEastAsia" w:hAnsiTheme="minorEastAsia" w:eastAsiaTheme="minorEastAsia" w:cstheme="minorEastAsia"/>
          <w:b w:val="0"/>
          <w:bCs/>
          <w:color w:val="auto"/>
          <w:sz w:val="24"/>
          <w:szCs w:val="24"/>
          <w:highlight w:val="none"/>
          <w:lang w:val="en-US" w:eastAsia="zh-CN"/>
        </w:rPr>
        <w:t xml:space="preserve">包含</w:t>
      </w:r>
      <w:r>
        <w:rPr>
          <w:rFonts w:hint="eastAsia" w:asciiTheme="minorEastAsia" w:hAnsiTheme="minorEastAsia" w:eastAsiaTheme="minorEastAsia" w:cstheme="minorEastAsia"/>
          <w:b w:val="0"/>
          <w:bCs/>
          <w:color w:val="auto"/>
          <w:sz w:val="24"/>
          <w:szCs w:val="24"/>
          <w:highlight w:val="none"/>
        </w:rPr>
        <w:t xml:space="preserve">药材</w:t>
      </w:r>
      <w:r>
        <w:rPr>
          <w:rFonts w:hint="eastAsia" w:asciiTheme="minorEastAsia" w:hAnsiTheme="minorEastAsia" w:eastAsiaTheme="minorEastAsia" w:cstheme="minorEastAsia"/>
          <w:b w:val="0"/>
          <w:bCs/>
          <w:color w:val="auto"/>
          <w:sz w:val="24"/>
          <w:szCs w:val="24"/>
          <w:highlight w:val="none"/>
          <w:lang w:eastAsia="zh-CN"/>
        </w:rPr>
        <w:t xml:space="preserve">种植</w:t>
      </w:r>
      <w:r>
        <w:rPr>
          <w:rFonts w:hint="eastAsia" w:asciiTheme="minorEastAsia" w:hAnsiTheme="minorEastAsia" w:eastAsiaTheme="minorEastAsia" w:cstheme="minorEastAsia"/>
          <w:b w:val="0"/>
          <w:bCs/>
          <w:color w:val="auto"/>
          <w:sz w:val="24"/>
          <w:szCs w:val="24"/>
          <w:highlight w:val="none"/>
        </w:rPr>
        <w:t xml:space="preserve">采购、药材检验检测情况、生产及炮制工艺的情况、内部</w:t>
      </w:r>
      <w:r>
        <w:rPr>
          <w:rFonts w:hint="eastAsia" w:asciiTheme="minorEastAsia" w:hAnsiTheme="minorEastAsia" w:eastAsiaTheme="minorEastAsia" w:cstheme="minorEastAsia"/>
          <w:b w:val="0"/>
          <w:bCs/>
          <w:color w:val="auto"/>
          <w:sz w:val="24"/>
          <w:szCs w:val="24"/>
          <w:highlight w:val="none"/>
          <w:lang w:eastAsia="zh-CN"/>
        </w:rPr>
        <w:t xml:space="preserve">管理</w:t>
      </w:r>
      <w:r>
        <w:rPr>
          <w:rFonts w:hint="eastAsia" w:asciiTheme="minorEastAsia" w:hAnsiTheme="minorEastAsia" w:eastAsiaTheme="minorEastAsia" w:cstheme="minorEastAsia"/>
          <w:b w:val="0"/>
          <w:bCs/>
          <w:color w:val="auto"/>
          <w:sz w:val="24"/>
          <w:szCs w:val="24"/>
          <w:highlight w:val="none"/>
        </w:rPr>
        <w:t xml:space="preserve">质量保证措施</w:t>
      </w:r>
      <w:r>
        <w:rPr>
          <w:rFonts w:hint="eastAsia" w:asciiTheme="minorEastAsia" w:hAnsiTheme="minorEastAsia" w:eastAsiaTheme="minorEastAsia" w:cstheme="minorEastAsia"/>
          <w:b w:val="0"/>
          <w:bCs/>
          <w:color w:val="auto"/>
          <w:sz w:val="24"/>
          <w:szCs w:val="24"/>
          <w:highlight w:val="none"/>
          <w:lang w:eastAsia="zh-CN"/>
        </w:rPr>
        <w:t xml:space="preserve">，能够覆盖以上</w:t>
      </w:r>
      <w:r>
        <w:rPr>
          <w:rFonts w:hint="eastAsia" w:asciiTheme="minorEastAsia" w:hAnsiTheme="minorEastAsia" w:eastAsiaTheme="minorEastAsia" w:cstheme="minorEastAsia"/>
          <w:b w:val="0"/>
          <w:bCs/>
          <w:color w:val="auto"/>
          <w:sz w:val="24"/>
          <w:szCs w:val="24"/>
          <w:highlight w:val="none"/>
          <w:lang w:val="en-US" w:eastAsia="zh-CN"/>
        </w:rPr>
        <w:t xml:space="preserve">6个</w:t>
      </w:r>
      <w:r>
        <w:rPr>
          <w:rFonts w:hint="eastAsia" w:asciiTheme="minorEastAsia" w:hAnsiTheme="minorEastAsia" w:eastAsiaTheme="minorEastAsia" w:cstheme="minorEastAsia"/>
          <w:b w:val="0"/>
          <w:bCs/>
          <w:color w:val="auto"/>
          <w:sz w:val="24"/>
          <w:szCs w:val="24"/>
          <w:highlight w:val="none"/>
          <w:lang w:eastAsia="zh-CN"/>
        </w:rPr>
        <w:t xml:space="preserve">节点环节，要求：</w:t>
      </w:r>
      <w:r>
        <w:rPr>
          <w:rFonts w:hint="eastAsia" w:asciiTheme="minorEastAsia" w:hAnsiTheme="minorEastAsia" w:eastAsiaTheme="minorEastAsia" w:cstheme="minorEastAsia"/>
          <w:b w:val="0"/>
          <w:bCs/>
          <w:color w:val="auto"/>
          <w:sz w:val="24"/>
          <w:szCs w:val="24"/>
          <w:highlight w:val="none"/>
          <w:lang w:val="en-US" w:eastAsia="zh-CN"/>
        </w:rPr>
        <w:t xml:space="preserve">方案有具体内容，</w:t>
      </w:r>
      <w:r>
        <w:rPr>
          <w:rFonts w:hint="eastAsia" w:asciiTheme="minorEastAsia" w:hAnsiTheme="minorEastAsia" w:eastAsiaTheme="minorEastAsia" w:cstheme="minorEastAsia"/>
          <w:b w:val="0"/>
          <w:bCs/>
          <w:color w:val="auto"/>
          <w:sz w:val="24"/>
          <w:szCs w:val="24"/>
          <w:highlight w:val="none"/>
          <w:lang w:eastAsia="zh-CN"/>
        </w:rPr>
        <w:t xml:space="preserve">有具体针对性措施，有管控操作要求。</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1.2 </w:t>
      </w:r>
      <w:r>
        <w:rPr>
          <w:rFonts w:hint="eastAsia" w:asciiTheme="minorEastAsia" w:hAnsiTheme="minorEastAsia" w:eastAsiaTheme="minorEastAsia" w:cstheme="minorEastAsia"/>
          <w:b w:val="0"/>
          <w:bCs/>
          <w:color w:val="auto"/>
          <w:sz w:val="24"/>
          <w:szCs w:val="24"/>
          <w:highlight w:val="none"/>
        </w:rPr>
        <w:t xml:space="preserve">供应链完整性</w:t>
      </w:r>
      <w:r>
        <w:rPr>
          <w:rFonts w:hint="eastAsia" w:asciiTheme="minorEastAsia" w:hAnsiTheme="minorEastAsia" w:eastAsiaTheme="minorEastAsia" w:cstheme="minorEastAsia"/>
          <w:b w:val="0"/>
          <w:bCs/>
          <w:color w:val="auto"/>
          <w:sz w:val="24"/>
          <w:szCs w:val="24"/>
          <w:highlight w:val="none"/>
          <w:lang w:eastAsia="zh-CN"/>
        </w:rPr>
        <w:t xml:space="preserve">保障方案：</w:t>
      </w:r>
      <w:r>
        <w:rPr>
          <w:rFonts w:hint="eastAsia" w:asciiTheme="minorEastAsia" w:hAnsiTheme="minorEastAsia" w:eastAsiaTheme="minorEastAsia" w:cstheme="minorEastAsia"/>
          <w:b w:val="0"/>
          <w:bCs/>
          <w:color w:val="auto"/>
          <w:sz w:val="24"/>
          <w:szCs w:val="24"/>
          <w:highlight w:val="none"/>
          <w:lang w:val="en-US" w:eastAsia="zh-CN"/>
        </w:rPr>
        <w:t xml:space="preserve">包含种植、生产培育、制造、仓储物流、销售及售后等供应链全链</w:t>
      </w:r>
      <w:r>
        <w:rPr>
          <w:rFonts w:hint="eastAsia" w:asciiTheme="minorEastAsia" w:hAnsiTheme="minorEastAsia" w:eastAsiaTheme="minorEastAsia" w:cstheme="minorEastAsia"/>
          <w:b w:val="0"/>
          <w:bCs/>
          <w:color w:val="auto"/>
          <w:sz w:val="24"/>
          <w:szCs w:val="24"/>
          <w:highlight w:val="none"/>
          <w:lang w:eastAsia="zh-CN"/>
        </w:rPr>
        <w:t xml:space="preserve">流程，全面覆盖以上</w:t>
      </w:r>
      <w:r>
        <w:rPr>
          <w:rFonts w:hint="eastAsia" w:asciiTheme="minorEastAsia" w:hAnsiTheme="minorEastAsia" w:eastAsiaTheme="minorEastAsia" w:cstheme="minorEastAsia"/>
          <w:b w:val="0"/>
          <w:bCs/>
          <w:color w:val="auto"/>
          <w:sz w:val="24"/>
          <w:szCs w:val="24"/>
          <w:highlight w:val="none"/>
          <w:lang w:val="en-US" w:eastAsia="zh-CN"/>
        </w:rPr>
        <w:t xml:space="preserve">6个</w:t>
      </w:r>
      <w:r>
        <w:rPr>
          <w:rFonts w:hint="eastAsia" w:asciiTheme="minorEastAsia" w:hAnsiTheme="minorEastAsia" w:eastAsiaTheme="minorEastAsia" w:cstheme="minorEastAsia"/>
          <w:b w:val="0"/>
          <w:bCs/>
          <w:color w:val="auto"/>
          <w:sz w:val="24"/>
          <w:szCs w:val="24"/>
          <w:highlight w:val="none"/>
          <w:lang w:eastAsia="zh-CN"/>
        </w:rPr>
        <w:t xml:space="preserve">节点环节，要求：</w:t>
      </w:r>
      <w:r>
        <w:rPr>
          <w:rFonts w:hint="eastAsia" w:asciiTheme="minorEastAsia" w:hAnsiTheme="minorEastAsia" w:eastAsiaTheme="minorEastAsia" w:cstheme="minorEastAsia"/>
          <w:b w:val="0"/>
          <w:bCs/>
          <w:color w:val="auto"/>
          <w:sz w:val="24"/>
          <w:szCs w:val="24"/>
          <w:highlight w:val="none"/>
          <w:lang w:val="en-US" w:eastAsia="zh-CN"/>
        </w:rPr>
        <w:t xml:space="preserve">方案有具体内容，有供应链全链</w:t>
      </w:r>
      <w:r>
        <w:rPr>
          <w:rFonts w:hint="eastAsia" w:asciiTheme="minorEastAsia" w:hAnsiTheme="minorEastAsia" w:eastAsiaTheme="minorEastAsia" w:cstheme="minorEastAsia"/>
          <w:b w:val="0"/>
          <w:bCs/>
          <w:color w:val="auto"/>
          <w:sz w:val="24"/>
          <w:szCs w:val="24"/>
          <w:highlight w:val="none"/>
          <w:lang w:eastAsia="zh-CN"/>
        </w:rPr>
        <w:t xml:space="preserve">流程，覆盖以上</w:t>
      </w:r>
      <w:r>
        <w:rPr>
          <w:rFonts w:hint="eastAsia" w:asciiTheme="minorEastAsia" w:hAnsiTheme="minorEastAsia" w:eastAsiaTheme="minorEastAsia" w:cstheme="minorEastAsia"/>
          <w:b w:val="0"/>
          <w:bCs/>
          <w:color w:val="auto"/>
          <w:sz w:val="24"/>
          <w:szCs w:val="24"/>
          <w:highlight w:val="none"/>
          <w:lang w:val="en-US" w:eastAsia="zh-CN"/>
        </w:rPr>
        <w:t xml:space="preserve">6个</w:t>
      </w:r>
      <w:r>
        <w:rPr>
          <w:rFonts w:hint="eastAsia" w:asciiTheme="minorEastAsia" w:hAnsiTheme="minorEastAsia" w:eastAsiaTheme="minorEastAsia" w:cstheme="minorEastAsia"/>
          <w:b w:val="0"/>
          <w:bCs/>
          <w:color w:val="auto"/>
          <w:sz w:val="24"/>
          <w:szCs w:val="24"/>
          <w:highlight w:val="none"/>
          <w:lang w:eastAsia="zh-CN"/>
        </w:rPr>
        <w:t xml:space="preserve">节点环节，有具体措施。</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1.3 </w:t>
      </w:r>
      <w:r>
        <w:rPr>
          <w:rFonts w:hint="eastAsia" w:asciiTheme="minorEastAsia" w:hAnsiTheme="minorEastAsia" w:eastAsiaTheme="minorEastAsia" w:cstheme="minorEastAsia"/>
          <w:b w:val="0"/>
          <w:bCs/>
          <w:color w:val="auto"/>
          <w:sz w:val="24"/>
          <w:szCs w:val="24"/>
          <w:highlight w:val="none"/>
        </w:rPr>
        <w:t xml:space="preserve">产地溯源保证</w:t>
      </w:r>
      <w:r>
        <w:rPr>
          <w:rFonts w:hint="eastAsia" w:asciiTheme="minorEastAsia" w:hAnsiTheme="minorEastAsia" w:eastAsiaTheme="minorEastAsia" w:cstheme="minorEastAsia"/>
          <w:b w:val="0"/>
          <w:bCs/>
          <w:color w:val="auto"/>
          <w:sz w:val="24"/>
          <w:szCs w:val="24"/>
          <w:highlight w:val="none"/>
          <w:lang w:eastAsia="zh-CN"/>
        </w:rPr>
        <w:t xml:space="preserve">方案：</w:t>
      </w:r>
      <w:r>
        <w:rPr>
          <w:rFonts w:hint="eastAsia" w:asciiTheme="minorEastAsia" w:hAnsiTheme="minorEastAsia" w:eastAsiaTheme="minorEastAsia" w:cstheme="minorEastAsia"/>
          <w:b w:val="0"/>
          <w:bCs/>
          <w:color w:val="auto"/>
          <w:sz w:val="24"/>
          <w:szCs w:val="24"/>
          <w:highlight w:val="none"/>
          <w:lang w:val="en-US" w:eastAsia="zh-CN"/>
        </w:rPr>
        <w:t xml:space="preserve">可溯源流程材料包含供应链全链</w:t>
      </w:r>
      <w:r>
        <w:rPr>
          <w:rFonts w:hint="eastAsia" w:asciiTheme="minorEastAsia" w:hAnsiTheme="minorEastAsia" w:eastAsiaTheme="minorEastAsia" w:cstheme="minorEastAsia"/>
          <w:b w:val="0"/>
          <w:bCs/>
          <w:color w:val="auto"/>
          <w:sz w:val="24"/>
          <w:szCs w:val="24"/>
          <w:highlight w:val="none"/>
          <w:lang w:eastAsia="zh-CN"/>
        </w:rPr>
        <w:t xml:space="preserve">，及以上</w:t>
      </w:r>
      <w:r>
        <w:rPr>
          <w:rFonts w:hint="eastAsia" w:asciiTheme="minorEastAsia" w:hAnsiTheme="minorEastAsia" w:eastAsiaTheme="minorEastAsia" w:cstheme="minorEastAsia"/>
          <w:b w:val="0"/>
          <w:bCs/>
          <w:color w:val="auto"/>
          <w:sz w:val="24"/>
          <w:szCs w:val="24"/>
          <w:highlight w:val="none"/>
          <w:lang w:val="en-US" w:eastAsia="zh-CN"/>
        </w:rPr>
        <w:t xml:space="preserve">5个</w:t>
      </w:r>
      <w:r>
        <w:rPr>
          <w:rFonts w:hint="eastAsia" w:asciiTheme="minorEastAsia" w:hAnsiTheme="minorEastAsia" w:eastAsiaTheme="minorEastAsia" w:cstheme="minorEastAsia"/>
          <w:b w:val="0"/>
          <w:bCs/>
          <w:color w:val="auto"/>
          <w:sz w:val="24"/>
          <w:szCs w:val="24"/>
          <w:highlight w:val="none"/>
          <w:lang w:eastAsia="zh-CN"/>
        </w:rPr>
        <w:t xml:space="preserve">节点环节，要求：</w:t>
      </w:r>
      <w:r>
        <w:rPr>
          <w:rFonts w:hint="eastAsia" w:asciiTheme="minorEastAsia" w:hAnsiTheme="minorEastAsia" w:eastAsiaTheme="minorEastAsia" w:cstheme="minorEastAsia"/>
          <w:b w:val="0"/>
          <w:bCs/>
          <w:color w:val="auto"/>
          <w:sz w:val="24"/>
          <w:szCs w:val="24"/>
          <w:highlight w:val="none"/>
          <w:lang w:val="en-US" w:eastAsia="zh-CN"/>
        </w:rPr>
        <w:t xml:space="preserve">案有具体内容，</w:t>
      </w:r>
      <w:r>
        <w:rPr>
          <w:rFonts w:hint="eastAsia" w:asciiTheme="minorEastAsia" w:hAnsiTheme="minorEastAsia" w:eastAsiaTheme="minorEastAsia" w:cstheme="minorEastAsia"/>
          <w:b w:val="0"/>
          <w:bCs/>
          <w:color w:val="auto"/>
          <w:sz w:val="24"/>
          <w:szCs w:val="24"/>
          <w:highlight w:val="none"/>
          <w:lang w:eastAsia="zh-CN"/>
        </w:rPr>
        <w:t xml:space="preserve">有具体流程，有保障措施，产品有赋码。</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售后服务</w:t>
      </w:r>
      <w:r>
        <w:rPr>
          <w:rFonts w:hint="eastAsia" w:asciiTheme="minorEastAsia" w:hAnsiTheme="minorEastAsia" w:eastAsiaTheme="minorEastAsia" w:cstheme="minorEastAsia"/>
          <w:b w:val="0"/>
          <w:bCs/>
          <w:color w:val="auto"/>
          <w:sz w:val="24"/>
          <w:szCs w:val="24"/>
          <w:highlight w:val="none"/>
          <w:lang w:eastAsia="zh-CN"/>
        </w:rPr>
        <w:t xml:space="preserve">方案及应急预</w:t>
      </w:r>
      <w:r>
        <w:rPr>
          <w:rFonts w:hint="eastAsia" w:asciiTheme="minorEastAsia" w:hAnsiTheme="minorEastAsia" w:eastAsiaTheme="minorEastAsia" w:cstheme="minorEastAsia"/>
          <w:b w:val="0"/>
          <w:bCs/>
          <w:color w:val="auto"/>
          <w:sz w:val="24"/>
          <w:szCs w:val="24"/>
          <w:highlight w:val="none"/>
        </w:rPr>
        <w:t xml:space="preserve">案</w:t>
      </w:r>
      <w:r>
        <w:rPr>
          <w:rFonts w:hint="eastAsia" w:asciiTheme="minorEastAsia" w:hAnsiTheme="minorEastAsia" w:eastAsiaTheme="minorEastAsia" w:cstheme="minorEastAsia"/>
          <w:b w:val="0"/>
          <w:bCs/>
          <w:color w:val="auto"/>
          <w:sz w:val="24"/>
          <w:szCs w:val="24"/>
          <w:highlight w:val="none"/>
          <w:lang w:eastAsia="zh-CN"/>
        </w:rPr>
        <w:t xml:space="preserve">：供应商提供</w:t>
      </w:r>
      <w:r>
        <w:rPr>
          <w:rFonts w:hint="eastAsia" w:asciiTheme="minorEastAsia" w:hAnsiTheme="minorEastAsia" w:eastAsiaTheme="minorEastAsia" w:cstheme="minorEastAsia"/>
          <w:b w:val="0"/>
          <w:bCs/>
          <w:color w:val="auto"/>
          <w:sz w:val="24"/>
          <w:szCs w:val="24"/>
          <w:highlight w:val="none"/>
        </w:rPr>
        <w:t xml:space="preserve">本项目的售后服务方案</w:t>
      </w:r>
      <w:r>
        <w:rPr>
          <w:rFonts w:hint="eastAsia" w:asciiTheme="minorEastAsia" w:hAnsiTheme="minorEastAsia" w:eastAsiaTheme="minorEastAsia" w:cstheme="minorEastAsia"/>
          <w:b w:val="0"/>
          <w:bCs/>
          <w:color w:val="auto"/>
          <w:sz w:val="24"/>
          <w:szCs w:val="24"/>
          <w:highlight w:val="none"/>
          <w:lang w:eastAsia="zh-CN"/>
        </w:rPr>
        <w:t xml:space="preserve">及应急预案，包含：</w:t>
      </w:r>
      <w:r>
        <w:rPr>
          <w:rFonts w:hint="eastAsia" w:asciiTheme="minorEastAsia" w:hAnsiTheme="minorEastAsia" w:eastAsiaTheme="minorEastAsia" w:cstheme="minorEastAsia"/>
          <w:b w:val="0"/>
          <w:bCs/>
          <w:color w:val="auto"/>
          <w:sz w:val="24"/>
          <w:szCs w:val="24"/>
          <w:highlight w:val="none"/>
          <w:lang w:val="en-US" w:eastAsia="zh-CN"/>
        </w:rPr>
        <w:t xml:space="preserve">1.1</w:t>
      </w:r>
      <w:r>
        <w:rPr>
          <w:rFonts w:hint="eastAsia" w:asciiTheme="minorEastAsia" w:hAnsiTheme="minorEastAsia" w:eastAsiaTheme="minorEastAsia" w:cstheme="minorEastAsia"/>
          <w:b w:val="0"/>
          <w:bCs/>
          <w:color w:val="auto"/>
          <w:sz w:val="24"/>
          <w:szCs w:val="24"/>
          <w:highlight w:val="none"/>
          <w:lang w:eastAsia="zh-CN"/>
        </w:rPr>
        <w:t xml:space="preserve">产品售后质量保障（符合</w:t>
      </w:r>
      <w:r>
        <w:rPr>
          <w:rFonts w:hint="eastAsia" w:asciiTheme="minorEastAsia" w:hAnsiTheme="minorEastAsia" w:eastAsiaTheme="minorEastAsia" w:cstheme="minorEastAsia"/>
          <w:b w:val="0"/>
          <w:bCs/>
          <w:color w:val="auto"/>
          <w:sz w:val="24"/>
          <w:szCs w:val="24"/>
          <w:highlight w:val="none"/>
        </w:rPr>
        <w:t xml:space="preserve">《中华人民共和国药典》规定的标准</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药典未收载品种应符合</w:t>
      </w:r>
      <w:r>
        <w:rPr>
          <w:rFonts w:hint="eastAsia" w:asciiTheme="minorEastAsia" w:hAnsiTheme="minorEastAsia" w:eastAsiaTheme="minorEastAsia" w:cstheme="minorEastAsia"/>
          <w:b w:val="0"/>
          <w:bCs/>
          <w:color w:val="auto"/>
          <w:sz w:val="24"/>
          <w:szCs w:val="24"/>
          <w:highlight w:val="none"/>
          <w:lang w:eastAsia="zh-CN"/>
        </w:rPr>
        <w:t xml:space="preserve">地方炮制规范）、</w:t>
      </w:r>
      <w:r>
        <w:rPr>
          <w:rFonts w:hint="eastAsia" w:asciiTheme="minorEastAsia" w:hAnsiTheme="minorEastAsia" w:eastAsiaTheme="minorEastAsia" w:cstheme="minorEastAsia"/>
          <w:b w:val="0"/>
          <w:bCs/>
          <w:color w:val="auto"/>
          <w:sz w:val="24"/>
          <w:szCs w:val="24"/>
          <w:highlight w:val="none"/>
          <w:lang w:val="en-US" w:eastAsia="zh-CN"/>
        </w:rPr>
        <w:t xml:space="preserve">1.2</w:t>
      </w:r>
      <w:r>
        <w:rPr>
          <w:rFonts w:hint="eastAsia" w:asciiTheme="minorEastAsia" w:hAnsiTheme="minorEastAsia" w:eastAsiaTheme="minorEastAsia" w:cstheme="minorEastAsia"/>
          <w:b w:val="0"/>
          <w:bCs/>
          <w:color w:val="auto"/>
          <w:sz w:val="24"/>
          <w:szCs w:val="24"/>
          <w:highlight w:val="none"/>
          <w:lang w:eastAsia="zh-CN"/>
        </w:rPr>
        <w:t xml:space="preserve">异常情况处理（</w:t>
      </w:r>
      <w:r>
        <w:rPr>
          <w:rFonts w:hint="eastAsia" w:asciiTheme="minorEastAsia" w:hAnsiTheme="minorEastAsia" w:eastAsiaTheme="minorEastAsia" w:cstheme="minorEastAsia"/>
          <w:b w:val="0"/>
          <w:bCs/>
          <w:color w:val="auto"/>
          <w:sz w:val="24"/>
          <w:szCs w:val="24"/>
          <w:highlight w:val="none"/>
        </w:rPr>
        <w:t xml:space="preserve">运输延迟、包装破损/污染、缺货/错发等</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1.3</w:t>
      </w:r>
      <w:r>
        <w:rPr>
          <w:rFonts w:hint="eastAsia" w:asciiTheme="minorEastAsia" w:hAnsiTheme="minorEastAsia" w:eastAsiaTheme="minorEastAsia" w:cstheme="minorEastAsia"/>
          <w:b w:val="0"/>
          <w:bCs/>
          <w:color w:val="auto"/>
          <w:sz w:val="24"/>
          <w:szCs w:val="24"/>
          <w:highlight w:val="none"/>
        </w:rPr>
        <w:t xml:space="preserve">退换货处理</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质量不符合</w:t>
      </w:r>
      <w:r>
        <w:rPr>
          <w:rFonts w:hint="eastAsia" w:asciiTheme="minorEastAsia" w:hAnsiTheme="minorEastAsia" w:eastAsiaTheme="minorEastAsia" w:cstheme="minorEastAsia"/>
          <w:b w:val="0"/>
          <w:bCs/>
          <w:color w:val="auto"/>
          <w:sz w:val="24"/>
          <w:szCs w:val="24"/>
          <w:highlight w:val="none"/>
          <w:lang w:val="en-US" w:eastAsia="zh-CN"/>
        </w:rPr>
        <w:t xml:space="preserve">医院</w:t>
      </w:r>
      <w:r>
        <w:rPr>
          <w:rFonts w:hint="eastAsia" w:asciiTheme="minorEastAsia" w:hAnsiTheme="minorEastAsia" w:eastAsiaTheme="minorEastAsia" w:cstheme="minorEastAsia"/>
          <w:b w:val="0"/>
          <w:bCs/>
          <w:color w:val="auto"/>
          <w:sz w:val="24"/>
          <w:szCs w:val="24"/>
          <w:highlight w:val="none"/>
        </w:rPr>
        <w:t xml:space="preserve">要求</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近效期</w:t>
      </w:r>
      <w:r>
        <w:rPr>
          <w:rFonts w:hint="eastAsia" w:asciiTheme="minorEastAsia" w:hAnsiTheme="minorEastAsia" w:eastAsiaTheme="minorEastAsia" w:cstheme="minorEastAsia"/>
          <w:b w:val="0"/>
          <w:bCs/>
          <w:color w:val="auto"/>
          <w:sz w:val="24"/>
          <w:szCs w:val="24"/>
          <w:highlight w:val="none"/>
        </w:rPr>
        <w:t xml:space="preserve">应无条件及时进行退换等</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1.4其他</w:t>
      </w:r>
      <w:r>
        <w:rPr>
          <w:rFonts w:hint="eastAsia" w:asciiTheme="minorEastAsia" w:hAnsiTheme="minorEastAsia" w:eastAsiaTheme="minorEastAsia" w:cstheme="minorEastAsia"/>
          <w:b w:val="0"/>
          <w:bCs/>
          <w:color w:val="auto"/>
          <w:sz w:val="24"/>
          <w:szCs w:val="24"/>
          <w:highlight w:val="none"/>
        </w:rPr>
        <w:t xml:space="preserve">问题响应处理与技术支持等</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5、应急突发情况处置（</w:t>
      </w:r>
      <w:r>
        <w:rPr>
          <w:rFonts w:hint="eastAsia" w:asciiTheme="minorEastAsia" w:hAnsiTheme="minorEastAsia" w:eastAsiaTheme="minorEastAsia" w:cstheme="minorEastAsia"/>
          <w:b w:val="0"/>
          <w:bCs/>
          <w:color w:val="auto"/>
          <w:sz w:val="24"/>
          <w:szCs w:val="24"/>
          <w:highlight w:val="none"/>
        </w:rPr>
        <w:t xml:space="preserve">运输中的突发应急措施、因问题药品引发的医疗纠纷及事故应急措施、临时配送的应急措施以及其他应急措施</w:t>
      </w:r>
      <w:r>
        <w:rPr>
          <w:rFonts w:hint="eastAsia" w:asciiTheme="minorEastAsia" w:hAnsiTheme="minorEastAsia" w:eastAsiaTheme="minorEastAsia" w:cstheme="minorEastAsia"/>
          <w:b w:val="0"/>
          <w:bCs/>
          <w:color w:val="auto"/>
          <w:sz w:val="24"/>
          <w:szCs w:val="24"/>
          <w:highlight w:val="none"/>
          <w:lang w:val="en-US" w:eastAsia="zh-CN"/>
        </w:rPr>
        <w:t xml:space="preserve">）等内容与解决措施。要求：方案有具体内容，有售后服务及应急预案处理措施，有可操作性，有技术支持内容。</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3、</w:t>
      </w:r>
      <w:r>
        <w:rPr>
          <w:rFonts w:hint="eastAsia" w:asciiTheme="minorEastAsia" w:hAnsiTheme="minorEastAsia" w:eastAsiaTheme="minorEastAsia" w:cstheme="minorEastAsia"/>
          <w:b w:val="0"/>
          <w:bCs/>
          <w:color w:val="auto"/>
          <w:sz w:val="24"/>
          <w:szCs w:val="24"/>
          <w:highlight w:val="none"/>
        </w:rPr>
        <w:t xml:space="preserve">增值服务</w:t>
      </w:r>
      <w:r>
        <w:rPr>
          <w:rFonts w:hint="eastAsia" w:asciiTheme="minorEastAsia" w:hAnsiTheme="minorEastAsia" w:eastAsiaTheme="minorEastAsia" w:cstheme="minorEastAsia"/>
          <w:b w:val="0"/>
          <w:bCs/>
          <w:color w:val="auto"/>
          <w:sz w:val="24"/>
          <w:szCs w:val="24"/>
          <w:highlight w:val="none"/>
          <w:lang w:eastAsia="zh-CN"/>
        </w:rPr>
        <w:t xml:space="preserve">方案：供应商提供</w:t>
      </w:r>
      <w:r>
        <w:rPr>
          <w:rFonts w:hint="eastAsia" w:asciiTheme="minorEastAsia" w:hAnsiTheme="minorEastAsia" w:eastAsiaTheme="minorEastAsia" w:cstheme="minorEastAsia"/>
          <w:b w:val="0"/>
          <w:bCs/>
          <w:color w:val="auto"/>
          <w:sz w:val="24"/>
          <w:szCs w:val="24"/>
          <w:highlight w:val="none"/>
        </w:rPr>
        <w:t xml:space="preserve">本项目的增值服务方案</w:t>
      </w:r>
      <w:r>
        <w:rPr>
          <w:rFonts w:hint="eastAsia" w:asciiTheme="minorEastAsia" w:hAnsiTheme="minorEastAsia" w:eastAsiaTheme="minorEastAsia" w:cstheme="minorEastAsia"/>
          <w:b w:val="0"/>
          <w:bCs/>
          <w:color w:val="auto"/>
          <w:sz w:val="24"/>
          <w:szCs w:val="24"/>
          <w:highlight w:val="none"/>
          <w:lang w:eastAsia="zh-CN"/>
        </w:rPr>
        <w:t xml:space="preserve">，包含：</w:t>
      </w:r>
      <w:r>
        <w:rPr>
          <w:rFonts w:hint="eastAsia" w:asciiTheme="minorEastAsia" w:hAnsiTheme="minorEastAsia" w:eastAsiaTheme="minorEastAsia" w:cstheme="minorEastAsia"/>
          <w:b w:val="0"/>
          <w:bCs/>
          <w:color w:val="auto"/>
          <w:sz w:val="24"/>
          <w:szCs w:val="24"/>
          <w:highlight w:val="none"/>
          <w:lang w:val="en-US" w:eastAsia="zh-CN"/>
        </w:rPr>
        <w:t xml:space="preserve">1、中医药文化推广（中医药文化宣传、中医药学术交流）</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2、项目研发合作或中医药技术合作或研发或中医药技术课题申报合作等内容与措施。要求：</w:t>
      </w:r>
      <w:r>
        <w:rPr>
          <w:rFonts w:hint="eastAsia" w:asciiTheme="minorEastAsia" w:hAnsiTheme="minorEastAsia" w:eastAsiaTheme="minorEastAsia" w:cstheme="minorEastAsia"/>
          <w:b w:val="0"/>
          <w:bCs/>
          <w:color w:val="auto"/>
          <w:sz w:val="24"/>
          <w:szCs w:val="24"/>
          <w:highlight w:val="none"/>
          <w:lang w:val="en-US" w:eastAsia="zh-CN" w:bidi="ar-SA"/>
        </w:rPr>
        <w:t xml:space="preserve">方案有具体内容、有服务要点，有明确思路，有专项解决方案和操作措施。</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24"/>
          <w:highlight w:val="none"/>
          <w:lang w:val="en-US" w:eastAsia="zh-CN" w:bidi="ar-SA"/>
        </w:rPr>
      </w:pPr>
      <w:r>
        <w:rPr>
          <w:rFonts w:hint="eastAsia" w:asciiTheme="minorEastAsia" w:hAnsiTheme="minorEastAsia" w:eastAsiaTheme="minorEastAsia" w:cstheme="minorEastAsia"/>
          <w:b w:val="0"/>
          <w:bCs/>
          <w:color w:val="auto"/>
          <w:sz w:val="24"/>
          <w:szCs w:val="24"/>
          <w:highlight w:val="none"/>
          <w:lang w:eastAsia="zh-CN"/>
        </w:rPr>
        <w:t xml:space="preserve">四、报价及</w:t>
      </w:r>
      <w:r>
        <w:rPr>
          <w:rFonts w:hint="eastAsia" w:asciiTheme="minorEastAsia" w:hAnsiTheme="minorEastAsia" w:eastAsiaTheme="minorEastAsia" w:cstheme="minorEastAsia"/>
          <w:b w:val="0"/>
          <w:bCs/>
          <w:color w:val="auto"/>
          <w:sz w:val="24"/>
          <w:szCs w:val="24"/>
          <w:highlight w:val="none"/>
        </w:rPr>
        <w:t xml:space="preserve">其他</w:t>
      </w:r>
      <w:bookmarkEnd w:id="122"/>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（一）报价</w:t>
      </w:r>
      <w:r/>
    </w:p>
    <w:p>
      <w:pPr>
        <w:numPr>
          <w:ilvl w:val="0"/>
          <w:numId w:val="0"/>
        </w:num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本项目不接受备选的投标方案或有选择的报价，只允许有一个报价。</w:t>
      </w:r>
      <w:r/>
    </w:p>
    <w:p>
      <w:pPr>
        <w:numPr>
          <w:ilvl w:val="0"/>
          <w:numId w:val="0"/>
        </w:num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报价内容包括：</w:t>
      </w:r>
      <w:r>
        <w:rPr>
          <w:rFonts w:hint="eastAsia" w:asciiTheme="minorEastAsia" w:hAnsiTheme="minorEastAsia" w:eastAsiaTheme="minorEastAsia" w:cstheme="minorEastAsia"/>
          <w:b w:val="0"/>
          <w:bCs/>
          <w:color w:val="auto"/>
          <w:sz w:val="24"/>
          <w:szCs w:val="24"/>
          <w:highlight w:val="none"/>
          <w:lang w:val="en-US" w:eastAsia="zh-CN"/>
        </w:rPr>
        <w:t xml:space="preserve">响应报价应包括项目材料货款、包装、物流运输配送、仓储、装卸、人员劳务、安全及保险（供应商自行考虑）、货到就位、检验检测、</w:t>
      </w:r>
      <w:r>
        <w:rPr>
          <w:rFonts w:hint="eastAsia" w:asciiTheme="minorEastAsia" w:hAnsiTheme="minorEastAsia" w:eastAsiaTheme="minorEastAsia" w:cstheme="minorEastAsia"/>
          <w:b w:val="0"/>
          <w:bCs/>
          <w:color w:val="auto"/>
          <w:sz w:val="24"/>
          <w:szCs w:val="24"/>
          <w:highlight w:val="none"/>
          <w:lang w:eastAsia="zh-CN"/>
        </w:rPr>
        <w:t xml:space="preserve">以及其他有关项目</w:t>
      </w:r>
      <w:r>
        <w:rPr>
          <w:rFonts w:hint="eastAsia" w:asciiTheme="minorEastAsia" w:hAnsiTheme="minorEastAsia" w:eastAsiaTheme="minorEastAsia" w:cstheme="minorEastAsia"/>
          <w:b w:val="0"/>
          <w:bCs/>
          <w:color w:val="auto"/>
          <w:sz w:val="24"/>
          <w:szCs w:val="24"/>
          <w:highlight w:val="none"/>
        </w:rPr>
        <w:t xml:space="preserve">管理费用</w:t>
      </w:r>
      <w:r>
        <w:rPr>
          <w:rFonts w:hint="eastAsia" w:asciiTheme="minorEastAsia" w:hAnsiTheme="minorEastAsia" w:eastAsiaTheme="minorEastAsia" w:cstheme="minorEastAsia"/>
          <w:b w:val="0"/>
          <w:bCs/>
          <w:color w:val="auto"/>
          <w:sz w:val="24"/>
          <w:szCs w:val="24"/>
          <w:highlight w:val="none"/>
          <w:lang w:eastAsia="zh-CN"/>
        </w:rPr>
        <w:t xml:space="preserve">（项目履约期内技术服务咨询费、项目验收技术咨询费等费用）</w:t>
      </w:r>
      <w:r>
        <w:rPr>
          <w:rFonts w:hint="eastAsia" w:asciiTheme="minorEastAsia" w:hAnsiTheme="minorEastAsia" w:eastAsiaTheme="minorEastAsia" w:cstheme="minorEastAsia"/>
          <w:b w:val="0"/>
          <w:bCs/>
          <w:color w:val="auto"/>
          <w:sz w:val="24"/>
          <w:szCs w:val="24"/>
          <w:highlight w:val="none"/>
        </w:rPr>
        <w:t xml:space="preserve">、税金等</w:t>
      </w:r>
      <w:r>
        <w:rPr>
          <w:rFonts w:hint="eastAsia" w:asciiTheme="minorEastAsia" w:hAnsiTheme="minorEastAsia" w:eastAsiaTheme="minorEastAsia" w:cstheme="minorEastAsia"/>
          <w:b w:val="0"/>
          <w:bCs/>
          <w:color w:val="auto"/>
          <w:sz w:val="24"/>
          <w:szCs w:val="24"/>
          <w:highlight w:val="none"/>
          <w:lang w:eastAsia="zh-CN"/>
        </w:rPr>
        <w:t xml:space="preserve">为</w:t>
      </w:r>
      <w:r>
        <w:rPr>
          <w:rFonts w:hint="eastAsia" w:asciiTheme="minorEastAsia" w:hAnsiTheme="minorEastAsia" w:eastAsiaTheme="minorEastAsia" w:cstheme="minorEastAsia"/>
          <w:b w:val="0"/>
          <w:bCs/>
          <w:color w:val="auto"/>
          <w:sz w:val="24"/>
          <w:szCs w:val="24"/>
          <w:highlight w:val="none"/>
        </w:rPr>
        <w:t xml:space="preserve">完成本项目所涉及到的一切</w:t>
      </w:r>
      <w:r>
        <w:rPr>
          <w:rFonts w:hint="eastAsia" w:asciiTheme="minorEastAsia" w:hAnsiTheme="minorEastAsia" w:eastAsiaTheme="minorEastAsia" w:cstheme="minorEastAsia"/>
          <w:b w:val="0"/>
          <w:bCs/>
          <w:color w:val="auto"/>
          <w:sz w:val="24"/>
          <w:szCs w:val="24"/>
          <w:highlight w:val="none"/>
          <w:lang w:eastAsia="zh-CN"/>
        </w:rPr>
        <w:t xml:space="preserve">招标投标</w:t>
      </w:r>
      <w:r>
        <w:rPr>
          <w:rFonts w:hint="eastAsia" w:asciiTheme="minorEastAsia" w:hAnsiTheme="minorEastAsia" w:eastAsiaTheme="minorEastAsia" w:cstheme="minorEastAsia"/>
          <w:b w:val="0"/>
          <w:bCs/>
          <w:color w:val="auto"/>
          <w:sz w:val="24"/>
          <w:szCs w:val="24"/>
          <w:highlight w:val="none"/>
        </w:rPr>
        <w:t xml:space="preserve">相关费用。</w:t>
      </w:r>
      <w:r/>
    </w:p>
    <w:p>
      <w:pPr>
        <w:numPr>
          <w:ilvl w:val="0"/>
          <w:numId w:val="0"/>
        </w:num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（注：以上包含但不限于项目履约期安全风险保障等责任及费用，</w:t>
      </w:r>
      <w:r>
        <w:rPr>
          <w:rFonts w:hint="eastAsia" w:asciiTheme="minorEastAsia" w:hAnsiTheme="minorEastAsia" w:eastAsiaTheme="minorEastAsia" w:cstheme="minorEastAsia"/>
          <w:b w:val="0"/>
          <w:bCs/>
          <w:color w:val="auto"/>
          <w:sz w:val="24"/>
          <w:szCs w:val="24"/>
          <w:highlight w:val="none"/>
          <w:u w:val="none"/>
          <w:lang w:val="en-US" w:eastAsia="zh-CN" w:bidi="ar"/>
        </w:rPr>
        <w:t xml:space="preserve">须全面满足项目需求和要求，不足部分，供应商自行补足且视为供应商主动让利，相关风险由供应商自行承担，含在项目综合报价中，不再另行增加。</w:t>
      </w:r>
      <w:r>
        <w:rPr>
          <w:rFonts w:hint="eastAsia" w:asciiTheme="minorEastAsia" w:hAnsiTheme="minorEastAsia" w:eastAsiaTheme="minorEastAsia" w:cstheme="minorEastAsia"/>
          <w:b w:val="0"/>
          <w:bCs/>
          <w:color w:val="auto"/>
          <w:sz w:val="24"/>
          <w:szCs w:val="24"/>
          <w:highlight w:val="none"/>
          <w:lang w:eastAsia="zh-CN"/>
        </w:rPr>
        <w:t xml:space="preserve">）</w:t>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 xml:space="preserve">投标人报价时应充分考虑所有可能影响到报价的因素，一旦评标结束最终中标，如发生漏、缺、少项，都将被认为是投标人的报价让利行为，损失自负。</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（二）</w:t>
      </w:r>
      <w:r>
        <w:rPr>
          <w:rFonts w:hint="eastAsia" w:asciiTheme="minorEastAsia" w:hAnsiTheme="minorEastAsia" w:eastAsiaTheme="minorEastAsia" w:cstheme="minorEastAsia"/>
          <w:b w:val="0"/>
          <w:bCs/>
          <w:color w:val="auto"/>
          <w:sz w:val="24"/>
          <w:szCs w:val="24"/>
          <w:highlight w:val="none"/>
        </w:rPr>
        <w:t xml:space="preserve">针对本项目招标</w:t>
      </w:r>
      <w:r>
        <w:rPr>
          <w:rFonts w:hint="eastAsia" w:asciiTheme="minorEastAsia" w:hAnsiTheme="minorEastAsia" w:eastAsiaTheme="minorEastAsia" w:cstheme="minorEastAsia"/>
          <w:b w:val="0"/>
          <w:bCs/>
          <w:color w:val="auto"/>
          <w:sz w:val="24"/>
          <w:szCs w:val="24"/>
          <w:highlight w:val="none"/>
          <w:lang w:eastAsia="zh-CN"/>
        </w:rPr>
        <w:t xml:space="preserve">清单</w:t>
      </w:r>
      <w:r>
        <w:rPr>
          <w:rFonts w:hint="eastAsia" w:asciiTheme="minorEastAsia" w:hAnsiTheme="minorEastAsia" w:eastAsiaTheme="minorEastAsia" w:cstheme="minorEastAsia"/>
          <w:b w:val="0"/>
          <w:bCs/>
          <w:color w:val="auto"/>
          <w:sz w:val="24"/>
          <w:szCs w:val="24"/>
          <w:highlight w:val="none"/>
        </w:rPr>
        <w:t xml:space="preserve">范围，供应商</w:t>
      </w:r>
      <w:r>
        <w:rPr>
          <w:rFonts w:hint="eastAsia" w:asciiTheme="minorEastAsia" w:hAnsiTheme="minorEastAsia" w:eastAsiaTheme="minorEastAsia" w:cstheme="minorEastAsia"/>
          <w:b w:val="0"/>
          <w:bCs/>
          <w:color w:val="auto"/>
          <w:sz w:val="24"/>
          <w:szCs w:val="24"/>
          <w:highlight w:val="none"/>
          <w:lang w:eastAsia="zh-CN"/>
        </w:rPr>
        <w:t xml:space="preserve">须按照所投分包进行填报报价，一旦响应投标报价，即视为所投分包清单子目报价费率均一致。不得出现中标后发生已中标分包</w:t>
      </w:r>
      <w:r>
        <w:rPr>
          <w:rFonts w:hint="eastAsia" w:asciiTheme="minorEastAsia" w:hAnsiTheme="minorEastAsia" w:eastAsiaTheme="minorEastAsia" w:cstheme="minorEastAsia"/>
          <w:b w:val="0"/>
          <w:bCs/>
          <w:color w:val="auto"/>
          <w:sz w:val="24"/>
          <w:szCs w:val="24"/>
          <w:highlight w:val="none"/>
        </w:rPr>
        <w:t xml:space="preserve">无中选品种参与</w:t>
      </w:r>
      <w:r>
        <w:rPr>
          <w:rFonts w:hint="eastAsia" w:asciiTheme="minorEastAsia" w:hAnsiTheme="minorEastAsia" w:eastAsiaTheme="minorEastAsia" w:cstheme="minorEastAsia"/>
          <w:b w:val="0"/>
          <w:bCs/>
          <w:color w:val="auto"/>
          <w:sz w:val="24"/>
          <w:szCs w:val="24"/>
          <w:highlight w:val="none"/>
          <w:lang w:eastAsia="zh-CN"/>
        </w:rPr>
        <w:t xml:space="preserve">供货</w:t>
      </w:r>
      <w:r>
        <w:rPr>
          <w:rFonts w:hint="eastAsia" w:asciiTheme="minorEastAsia" w:hAnsiTheme="minorEastAsia" w:eastAsiaTheme="minorEastAsia" w:cstheme="minorEastAsia"/>
          <w:b w:val="0"/>
          <w:bCs/>
          <w:color w:val="auto"/>
          <w:sz w:val="24"/>
          <w:szCs w:val="24"/>
          <w:highlight w:val="none"/>
        </w:rPr>
        <w:t xml:space="preserve">情形</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eastAsia="zh-CN"/>
        </w:rPr>
        <w:t xml:space="preserve">对前述内容及要求，供应商全面响应。</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w:t>
      </w:r>
      <w:r/>
    </w:p>
    <w:p>
      <w:pPr>
        <w:ind w:firstLine="480"/>
        <w:jc w:val="left"/>
        <w:keepLines w:val="0"/>
        <w:keepNext w:val="0"/>
        <w:pageBreakBefore w:val="0"/>
        <w:spacing w:line="48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（三）禁止弄虚作假。采购人对本项目中标的供应商将进行</w:t>
      </w:r>
      <w:r>
        <w:rPr>
          <w:rFonts w:hint="eastAsia" w:asciiTheme="minorEastAsia" w:hAnsiTheme="minorEastAsia" w:eastAsiaTheme="minorEastAsia" w:cstheme="minorEastAsia"/>
          <w:b w:val="0"/>
          <w:bCs/>
          <w:color w:val="auto"/>
          <w:sz w:val="24"/>
          <w:szCs w:val="24"/>
          <w:highlight w:val="none"/>
          <w:lang w:val="en-US" w:eastAsia="zh-CN"/>
        </w:rPr>
        <w:t xml:space="preserve">核实</w:t>
      </w:r>
      <w:r>
        <w:rPr>
          <w:rFonts w:hint="eastAsia" w:asciiTheme="minorEastAsia" w:hAnsiTheme="minorEastAsia" w:eastAsiaTheme="minorEastAsia" w:cstheme="minorEastAsia"/>
          <w:b w:val="0"/>
          <w:bCs/>
          <w:color w:val="auto"/>
          <w:sz w:val="24"/>
          <w:szCs w:val="24"/>
          <w:highlight w:val="none"/>
          <w:lang w:eastAsia="zh-CN"/>
        </w:rPr>
        <w:t xml:space="preserve">，一旦发现供应商提供的响应材料或所供产品弄虚作假，则取消其中标资格，并按程序按照相关规定对其处置。</w:t>
      </w:r>
      <w:r/>
    </w:p>
    <w:p>
      <w:pPr>
        <w:pStyle w:val="789"/>
        <w:jc w:val="center"/>
        <w:pageBreakBefore w:val="0"/>
        <w:spacing w:before="200" w:line="480" w:lineRule="exact"/>
        <w:rPr>
          <w:rFonts w:hint="eastAsia" w:asciiTheme="majorEastAsia" w:hAnsiTheme="majorEastAsia" w:eastAsiaTheme="majorEastAsia" w:cstheme="majorEastAsia"/>
          <w:b/>
          <w:bCs/>
          <w:color w:val="ff0000"/>
          <w:sz w:val="44"/>
          <w:szCs w:val="44"/>
          <w:highlight w:val="yellow"/>
          <w:lang w:eastAsia="zh-CN"/>
        </w:rPr>
      </w:pPr>
      <w:r/>
      <w:bookmarkStart w:id="123" w:name="_Toc81575206"/>
      <w:r/>
      <w:bookmarkStart w:id="124" w:name="_Toc22098"/>
      <w:r/>
      <w:bookmarkStart w:id="125" w:name="_Toc31499"/>
      <w:r/>
      <w:bookmarkStart w:id="126" w:name="_Toc2513"/>
      <w:r/>
      <w:bookmarkStart w:id="127" w:name="_Toc81575169"/>
      <w:r>
        <w:rPr>
          <w:rFonts w:hint="eastAsia" w:asciiTheme="majorEastAsia" w:hAnsiTheme="majorEastAsia" w:eastAsiaTheme="majorEastAsia" w:cstheme="majorEastAsia"/>
          <w:b w:val="0"/>
          <w:bCs w:val="0"/>
          <w:color w:val="auto"/>
          <w:sz w:val="44"/>
          <w:szCs w:val="44"/>
          <w:highlight w:val="none"/>
        </w:rPr>
        <w:br w:type="page" w:clear="all"/>
      </w:r>
      <w:bookmarkEnd w:id="123"/>
      <w:r/>
      <w:bookmarkEnd w:id="124"/>
      <w:r/>
      <w:bookmarkEnd w:id="125"/>
      <w:r/>
      <w:bookmarkEnd w:id="126"/>
      <w:r/>
      <w:bookmarkEnd w:id="127"/>
      <w:r/>
      <w:bookmarkStart w:id="128" w:name="_Toc81575207"/>
      <w:r/>
      <w:bookmarkStart w:id="129" w:name="_Toc22853"/>
      <w:r/>
      <w:bookmarkStart w:id="130" w:name="_Toc19649"/>
      <w:r/>
      <w:bookmarkStart w:id="131" w:name="_Toc12937"/>
      <w:r/>
      <w:bookmarkStart w:id="132" w:name="_Toc9003"/>
      <w:r/>
      <w:bookmarkStart w:id="133" w:name="_Toc81575170"/>
      <w:r>
        <w:rPr>
          <w:rFonts w:hint="eastAsia" w:asciiTheme="majorEastAsia" w:hAnsiTheme="majorEastAsia" w:eastAsiaTheme="majorEastAsia" w:cstheme="majorEastAsia"/>
          <w:b w:val="0"/>
          <w:bCs w:val="0"/>
          <w:color w:val="auto"/>
          <w:sz w:val="44"/>
          <w:szCs w:val="44"/>
          <w:highlight w:val="none"/>
        </w:rPr>
        <w:t xml:space="preserve">第五章  合同文本</w:t>
      </w:r>
      <w:bookmarkStart w:id="134" w:name="_Toc16938559"/>
      <w:r/>
      <w:bookmarkStart w:id="135" w:name="_Toc20823315"/>
      <w:r/>
      <w:bookmarkStart w:id="136" w:name="_Toc513029243"/>
      <w:r/>
      <w:r/>
    </w:p>
    <w:p>
      <w:pPr>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备注：为推进政府采购标准化建设，规范政府采购合同签订行为，财政部制定了《政府采购货物买卖合同（试行）》，供采购人参考使用。招标文件定稿后该备注删除。</w:t>
      </w:r>
      <w:r/>
    </w:p>
    <w:p>
      <w:pPr>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807"/>
        <w:jc w:val="center"/>
        <w:rPr>
          <w:rFonts w:hint="eastAsia" w:asciiTheme="majorEastAsia" w:hAnsiTheme="majorEastAsia" w:eastAsiaTheme="majorEastAsia" w:cstheme="majorEastAsia"/>
          <w:b w:val="0"/>
          <w:bCs w:val="0"/>
          <w:color w:val="auto"/>
          <w:spacing w:val="-20"/>
          <w:highlight w:val="none"/>
          <w:lang w:eastAsia="zh-CN"/>
        </w:rPr>
      </w:pPr>
      <w:r>
        <w:rPr>
          <w:rFonts w:hint="eastAsia" w:asciiTheme="majorEastAsia" w:hAnsiTheme="majorEastAsia" w:eastAsiaTheme="majorEastAsia" w:cstheme="majorEastAsia"/>
          <w:b w:val="0"/>
          <w:bCs w:val="0"/>
          <w:color w:val="auto"/>
          <w:spacing w:val="-20"/>
          <w:highlight w:val="none"/>
          <w:lang w:eastAsia="zh-CN"/>
        </w:rPr>
      </w:r>
      <w:r/>
    </w:p>
    <w:p>
      <w:pPr>
        <w:pStyle w:val="807"/>
        <w:jc w:val="center"/>
        <w:rPr>
          <w:rFonts w:hint="eastAsia" w:asciiTheme="majorEastAsia" w:hAnsiTheme="majorEastAsia" w:eastAsiaTheme="majorEastAsia" w:cstheme="majorEastAsia"/>
          <w:b w:val="0"/>
          <w:bCs w:val="0"/>
          <w:color w:val="auto"/>
          <w:spacing w:val="-20"/>
          <w:highlight w:val="none"/>
          <w:lang w:eastAsia="zh-CN"/>
        </w:rPr>
      </w:pPr>
      <w:r/>
      <w:bookmarkStart w:id="137" w:name="_Hlk187856708"/>
      <w:r/>
      <w:r/>
    </w:p>
    <w:p>
      <w:pPr>
        <w:pStyle w:val="807"/>
        <w:jc w:val="center"/>
        <w:rPr>
          <w:rFonts w:hint="eastAsia" w:asciiTheme="majorEastAsia" w:hAnsiTheme="majorEastAsia" w:eastAsiaTheme="majorEastAsia" w:cstheme="majorEastAsia"/>
          <w:b w:val="0"/>
          <w:bCs w:val="0"/>
          <w:color w:val="auto"/>
          <w:spacing w:val="-20"/>
          <w:highlight w:val="none"/>
          <w:lang w:eastAsia="zh-CN"/>
        </w:rPr>
      </w:pPr>
      <w:r>
        <w:rPr>
          <w:rFonts w:hint="eastAsia" w:asciiTheme="majorEastAsia" w:hAnsiTheme="majorEastAsia" w:eastAsiaTheme="majorEastAsia" w:cstheme="majorEastAsia"/>
          <w:b w:val="0"/>
          <w:bCs w:val="0"/>
          <w:color w:val="auto"/>
          <w:spacing w:val="-20"/>
          <w:highlight w:val="none"/>
          <w:lang w:eastAsia="zh-CN"/>
        </w:rPr>
        <w:t xml:space="preserve">财政部 政府采购货物买卖合同（试行）</w:t>
      </w:r>
      <w:r/>
    </w:p>
    <w:p>
      <w:pPr>
        <w:pStyle w:val="807"/>
        <w:jc w:val="center"/>
        <w:rPr>
          <w:rFonts w:hint="eastAsia" w:asciiTheme="majorEastAsia" w:hAnsiTheme="majorEastAsia" w:eastAsiaTheme="majorEastAsia" w:cstheme="majorEastAsia"/>
          <w:b w:val="0"/>
          <w:bCs w:val="0"/>
          <w:color w:val="auto"/>
          <w:spacing w:val="-20"/>
          <w:highlight w:val="none"/>
          <w:lang w:eastAsia="zh-CN"/>
        </w:rPr>
      </w:pPr>
      <w:r>
        <w:rPr>
          <w:rFonts w:hint="eastAsia" w:asciiTheme="majorEastAsia" w:hAnsiTheme="majorEastAsia" w:eastAsiaTheme="majorEastAsia" w:cstheme="majorEastAsia"/>
          <w:b w:val="0"/>
          <w:bCs w:val="0"/>
          <w:color w:val="auto"/>
          <w:spacing w:val="-20"/>
          <w:highlight w:val="none"/>
          <w:lang w:eastAsia="zh-CN"/>
        </w:rPr>
        <w:t xml:space="preserve">范    本</w:t>
      </w:r>
      <w:r/>
    </w:p>
    <w:p>
      <w:pPr>
        <w:rPr>
          <w:rFonts w:hint="eastAsia" w:asciiTheme="majorEastAsia" w:hAnsiTheme="majorEastAsia" w:eastAsiaTheme="majorEastAsia" w:cstheme="majorEastAsia"/>
          <w:b w:val="0"/>
          <w:bCs w:val="0"/>
          <w:color w:val="auto"/>
          <w:spacing w:val="-20"/>
          <w:sz w:val="40"/>
          <w:szCs w:val="40"/>
          <w:highlight w:val="none"/>
        </w:rPr>
      </w:pPr>
      <w:r>
        <w:rPr>
          <w:rFonts w:hint="eastAsia" w:asciiTheme="majorEastAsia" w:hAnsiTheme="majorEastAsia" w:eastAsiaTheme="majorEastAsia" w:cstheme="majorEastAsia"/>
          <w:b w:val="0"/>
          <w:bCs w:val="0"/>
          <w:color w:val="auto"/>
          <w:spacing w:val="-20"/>
          <w:sz w:val="40"/>
          <w:szCs w:val="40"/>
          <w:highlight w:val="none"/>
        </w:rPr>
      </w:r>
      <w:r/>
    </w:p>
    <w:p>
      <w:pPr>
        <w:rPr>
          <w:rFonts w:hint="eastAsia" w:asciiTheme="majorEastAsia" w:hAnsiTheme="majorEastAsia" w:eastAsiaTheme="majorEastAsia" w:cstheme="majorEastAsia"/>
          <w:b w:val="0"/>
          <w:bCs w:val="0"/>
          <w:color w:val="auto"/>
          <w:spacing w:val="-20"/>
          <w:sz w:val="40"/>
          <w:szCs w:val="40"/>
          <w:highlight w:val="none"/>
        </w:rPr>
      </w:pPr>
      <w:r>
        <w:rPr>
          <w:rFonts w:hint="eastAsia" w:asciiTheme="majorEastAsia" w:hAnsiTheme="majorEastAsia" w:eastAsiaTheme="majorEastAsia" w:cstheme="majorEastAsia"/>
          <w:b w:val="0"/>
          <w:bCs w:val="0"/>
          <w:color w:val="auto"/>
          <w:spacing w:val="-20"/>
          <w:sz w:val="40"/>
          <w:szCs w:val="40"/>
          <w:highlight w:val="none"/>
        </w:rPr>
      </w:r>
      <w:r/>
    </w:p>
    <w:p>
      <w:pPr>
        <w:rPr>
          <w:rFonts w:hint="eastAsia" w:asciiTheme="majorEastAsia" w:hAnsiTheme="majorEastAsia" w:eastAsiaTheme="majorEastAsia" w:cstheme="majorEastAsia"/>
          <w:b w:val="0"/>
          <w:bCs w:val="0"/>
          <w:color w:val="auto"/>
          <w:spacing w:val="-20"/>
          <w:sz w:val="40"/>
          <w:szCs w:val="40"/>
          <w:highlight w:val="none"/>
        </w:rPr>
      </w:pPr>
      <w:r>
        <w:rPr>
          <w:rFonts w:hint="eastAsia" w:asciiTheme="majorEastAsia" w:hAnsiTheme="majorEastAsia" w:eastAsiaTheme="majorEastAsia" w:cstheme="majorEastAsia"/>
          <w:b w:val="0"/>
          <w:bCs w:val="0"/>
          <w:color w:val="auto"/>
          <w:spacing w:val="-20"/>
          <w:sz w:val="40"/>
          <w:szCs w:val="40"/>
          <w:highlight w:val="none"/>
        </w:rPr>
      </w:r>
      <w:r/>
    </w:p>
    <w:p>
      <w:pPr>
        <w:ind w:left="420"/>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项目名称：</w:t>
      </w:r>
      <w:r>
        <w:rPr>
          <w:rFonts w:hint="eastAsia" w:asciiTheme="majorEastAsia" w:hAnsiTheme="majorEastAsia" w:eastAsiaTheme="majorEastAsia" w:cstheme="majorEastAsia"/>
          <w:b w:val="0"/>
          <w:bCs w:val="0"/>
          <w:color w:val="auto"/>
          <w:sz w:val="28"/>
          <w:szCs w:val="28"/>
          <w:highlight w:val="none"/>
          <w:u w:val="single"/>
        </w:rPr>
        <w:t xml:space="preserve">                             </w:t>
      </w:r>
      <w:r/>
    </w:p>
    <w:p>
      <w:pPr>
        <w:ind w:left="420"/>
        <w:spacing w:line="360" w:lineRule="auto"/>
        <w:rPr>
          <w:rFonts w:hint="eastAsia" w:asciiTheme="majorEastAsia" w:hAnsiTheme="majorEastAsia" w:eastAsiaTheme="majorEastAsia" w:cstheme="majorEastAsia"/>
          <w:b w:val="0"/>
          <w:bCs w:val="0"/>
          <w:color w:val="auto"/>
          <w:sz w:val="28"/>
          <w:szCs w:val="28"/>
          <w:highlight w:val="none"/>
          <w:u w:val="single"/>
        </w:rPr>
      </w:pPr>
      <w:r>
        <w:rPr>
          <w:rFonts w:hint="eastAsia" w:asciiTheme="majorEastAsia" w:hAnsiTheme="majorEastAsia" w:eastAsiaTheme="majorEastAsia" w:cstheme="majorEastAsia"/>
          <w:b w:val="0"/>
          <w:bCs w:val="0"/>
          <w:color w:val="auto"/>
          <w:sz w:val="28"/>
          <w:szCs w:val="28"/>
          <w:highlight w:val="none"/>
        </w:rPr>
        <w:t xml:space="preserve">合同编号：</w:t>
      </w:r>
      <w:r>
        <w:rPr>
          <w:rFonts w:hint="eastAsia" w:asciiTheme="majorEastAsia" w:hAnsiTheme="majorEastAsia" w:eastAsiaTheme="majorEastAsia" w:cstheme="majorEastAsia"/>
          <w:b w:val="0"/>
          <w:bCs w:val="0"/>
          <w:color w:val="auto"/>
          <w:sz w:val="28"/>
          <w:szCs w:val="28"/>
          <w:highlight w:val="none"/>
          <w:u w:val="single"/>
        </w:rPr>
        <w:t xml:space="preserve">                             </w:t>
      </w:r>
      <w:r/>
    </w:p>
    <w:p>
      <w:pPr>
        <w:ind w:left="420"/>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甲    方：</w:t>
      </w:r>
      <w:r>
        <w:rPr>
          <w:rFonts w:hint="eastAsia" w:asciiTheme="majorEastAsia" w:hAnsiTheme="majorEastAsia" w:eastAsiaTheme="majorEastAsia" w:cstheme="majorEastAsia"/>
          <w:b w:val="0"/>
          <w:bCs w:val="0"/>
          <w:color w:val="auto"/>
          <w:sz w:val="28"/>
          <w:szCs w:val="28"/>
          <w:highlight w:val="none"/>
          <w:u w:val="single"/>
        </w:rPr>
        <w:t xml:space="preserve">                             </w:t>
      </w:r>
      <w:r/>
    </w:p>
    <w:p>
      <w:pPr>
        <w:ind w:left="420"/>
        <w:spacing w:line="360" w:lineRule="auto"/>
        <w:rPr>
          <w:rFonts w:hint="eastAsia" w:asciiTheme="majorEastAsia" w:hAnsiTheme="majorEastAsia" w:eastAsiaTheme="majorEastAsia" w:cstheme="majorEastAsia"/>
          <w:b w:val="0"/>
          <w:bCs w:val="0"/>
          <w:color w:val="auto"/>
          <w:sz w:val="28"/>
          <w:szCs w:val="28"/>
          <w:highlight w:val="none"/>
          <w:u w:val="single"/>
        </w:rPr>
      </w:pPr>
      <w:r>
        <w:rPr>
          <w:rFonts w:hint="eastAsia" w:asciiTheme="majorEastAsia" w:hAnsiTheme="majorEastAsia" w:eastAsiaTheme="majorEastAsia" w:cstheme="majorEastAsia"/>
          <w:b w:val="0"/>
          <w:bCs w:val="0"/>
          <w:color w:val="auto"/>
          <w:sz w:val="28"/>
          <w:szCs w:val="28"/>
          <w:highlight w:val="none"/>
        </w:rPr>
        <w:t xml:space="preserve">乙    方：</w:t>
      </w:r>
      <w:r>
        <w:rPr>
          <w:rFonts w:hint="eastAsia" w:asciiTheme="majorEastAsia" w:hAnsiTheme="majorEastAsia" w:eastAsiaTheme="majorEastAsia" w:cstheme="majorEastAsia"/>
          <w:b w:val="0"/>
          <w:bCs w:val="0"/>
          <w:color w:val="auto"/>
          <w:sz w:val="28"/>
          <w:szCs w:val="28"/>
          <w:highlight w:val="none"/>
          <w:u w:val="single"/>
        </w:rPr>
        <w:t xml:space="preserve">                             </w:t>
      </w:r>
      <w:r/>
    </w:p>
    <w:p>
      <w:pPr>
        <w:ind w:left="420"/>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签订时间：</w:t>
      </w:r>
      <w:r>
        <w:rPr>
          <w:rFonts w:hint="eastAsia" w:asciiTheme="majorEastAsia" w:hAnsiTheme="majorEastAsia" w:eastAsiaTheme="majorEastAsia" w:cstheme="majorEastAsia"/>
          <w:b w:val="0"/>
          <w:bCs w:val="0"/>
          <w:color w:val="auto"/>
          <w:sz w:val="28"/>
          <w:szCs w:val="28"/>
          <w:highlight w:val="none"/>
          <w:u w:val="single"/>
        </w:rPr>
        <w:t xml:space="preserve">                             </w:t>
      </w:r>
      <w:bookmarkEnd w:id="137"/>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sz w:val="44"/>
          <w:szCs w:val="44"/>
          <w:highlight w:val="none"/>
        </w:rPr>
      </w:pPr>
      <w:r>
        <w:rPr>
          <w:rFonts w:hint="eastAsia" w:asciiTheme="majorEastAsia" w:hAnsiTheme="majorEastAsia" w:eastAsiaTheme="majorEastAsia" w:cstheme="majorEastAsia"/>
          <w:b w:val="0"/>
          <w:bCs w:val="0"/>
          <w:color w:val="auto"/>
          <w:sz w:val="44"/>
          <w:szCs w:val="44"/>
          <w:highlight w:val="none"/>
        </w:rPr>
      </w:r>
      <w:r/>
    </w:p>
    <w:p>
      <w:pPr>
        <w:rPr>
          <w:rFonts w:hint="eastAsia" w:asciiTheme="majorEastAsia" w:hAnsiTheme="majorEastAsia" w:eastAsiaTheme="majorEastAsia" w:cstheme="majorEastAsia"/>
          <w:b w:val="0"/>
          <w:bCs w:val="0"/>
          <w:color w:val="auto"/>
          <w:sz w:val="44"/>
          <w:szCs w:val="44"/>
          <w:highlight w:val="none"/>
        </w:rPr>
      </w:pPr>
      <w:r>
        <w:rPr>
          <w:rFonts w:hint="eastAsia" w:asciiTheme="majorEastAsia" w:hAnsiTheme="majorEastAsia" w:eastAsiaTheme="majorEastAsia" w:cstheme="majorEastAsia"/>
          <w:b w:val="0"/>
          <w:bCs w:val="0"/>
          <w:color w:val="auto"/>
          <w:sz w:val="44"/>
          <w:szCs w:val="44"/>
          <w:highlight w:val="none"/>
        </w:rPr>
      </w:r>
      <w:r/>
    </w:p>
    <w:p>
      <w:pPr>
        <w:rPr>
          <w:rFonts w:hint="eastAsia" w:asciiTheme="majorEastAsia" w:hAnsiTheme="majorEastAsia" w:eastAsiaTheme="majorEastAsia" w:cstheme="majorEastAsia"/>
          <w:b w:val="0"/>
          <w:bCs w:val="0"/>
          <w:color w:val="auto"/>
          <w:sz w:val="44"/>
          <w:szCs w:val="44"/>
          <w:highlight w:val="none"/>
        </w:rPr>
      </w:pPr>
      <w:r>
        <w:rPr>
          <w:rFonts w:hint="eastAsia" w:asciiTheme="majorEastAsia" w:hAnsiTheme="majorEastAsia" w:eastAsiaTheme="majorEastAsia" w:cstheme="majorEastAsia"/>
          <w:b w:val="0"/>
          <w:bCs w:val="0"/>
          <w:color w:val="auto"/>
          <w:sz w:val="44"/>
          <w:szCs w:val="44"/>
          <w:highlight w:val="none"/>
        </w:rPr>
      </w:r>
      <w:r/>
    </w:p>
    <w:p>
      <w:pPr>
        <w:rPr>
          <w:rFonts w:hint="eastAsia" w:asciiTheme="majorEastAsia" w:hAnsiTheme="majorEastAsia" w:eastAsiaTheme="majorEastAsia" w:cstheme="majorEastAsia"/>
          <w:b w:val="0"/>
          <w:bCs w:val="0"/>
          <w:color w:val="auto"/>
          <w:sz w:val="44"/>
          <w:szCs w:val="44"/>
          <w:highlight w:val="none"/>
        </w:rPr>
      </w:pPr>
      <w:r>
        <w:rPr>
          <w:rFonts w:hint="eastAsia" w:asciiTheme="majorEastAsia" w:hAnsiTheme="majorEastAsia" w:eastAsiaTheme="majorEastAsia" w:cstheme="majorEastAsia"/>
          <w:b w:val="0"/>
          <w:bCs w:val="0"/>
          <w:color w:val="auto"/>
          <w:sz w:val="44"/>
          <w:szCs w:val="44"/>
          <w:highlight w:val="none"/>
        </w:rPr>
      </w:r>
      <w:r/>
    </w:p>
    <w:p>
      <w:pPr>
        <w:rPr>
          <w:rFonts w:hint="eastAsia" w:asciiTheme="majorEastAsia" w:hAnsiTheme="majorEastAsia" w:eastAsiaTheme="majorEastAsia" w:cstheme="majorEastAsia"/>
          <w:b w:val="0"/>
          <w:bCs w:val="0"/>
          <w:color w:val="auto"/>
          <w:sz w:val="44"/>
          <w:szCs w:val="44"/>
          <w:highlight w:val="none"/>
        </w:rPr>
      </w:pPr>
      <w:r>
        <w:rPr>
          <w:rFonts w:hint="eastAsia" w:asciiTheme="majorEastAsia" w:hAnsiTheme="majorEastAsia" w:eastAsiaTheme="majorEastAsia" w:cstheme="majorEastAsia"/>
          <w:b w:val="0"/>
          <w:bCs w:val="0"/>
          <w:color w:val="auto"/>
          <w:sz w:val="44"/>
          <w:szCs w:val="44"/>
          <w:highlight w:val="none"/>
        </w:rPr>
      </w:r>
      <w:r/>
    </w:p>
    <w:p>
      <w:pPr>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t xml:space="preserve">使 用 说 明</w:t>
      </w:r>
      <w:r/>
    </w:p>
    <w:p>
      <w:pPr>
        <w:ind w:firstLine="640"/>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ind w:firstLine="560"/>
        <w:spacing w:line="480" w:lineRule="exact"/>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ind w:firstLine="56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pStyle w:val="790"/>
        <w:jc w:val="center"/>
        <w:spacing w:line="400" w:lineRule="exact"/>
        <w:rPr>
          <w:rFonts w:hint="eastAsia" w:asciiTheme="majorEastAsia" w:hAnsiTheme="majorEastAsia" w:eastAsiaTheme="majorEastAsia" w:cstheme="majorEastAsia"/>
          <w:b w:val="0"/>
          <w:bCs w:val="0"/>
          <w:color w:val="auto"/>
          <w:szCs w:val="32"/>
          <w:highlight w:val="none"/>
        </w:rPr>
      </w:pPr>
      <w:r>
        <w:rPr>
          <w:rFonts w:hint="eastAsia" w:asciiTheme="majorEastAsia" w:hAnsiTheme="majorEastAsia" w:eastAsiaTheme="majorEastAsia" w:cstheme="majorEastAsia"/>
          <w:b w:val="0"/>
          <w:bCs w:val="0"/>
          <w:color w:val="auto"/>
          <w:szCs w:val="32"/>
          <w:highlight w:val="none"/>
        </w:rPr>
        <w:t xml:space="preserve">第一节 政府采购合同协议书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甲方（全称）：</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val="0"/>
          <w:color w:val="auto"/>
          <w:sz w:val="24"/>
          <w:szCs w:val="24"/>
          <w:highlight w:val="none"/>
        </w:rPr>
        <w:t xml:space="preserve">（采购人）</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乙方（全称）：</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val="0"/>
          <w:color w:val="auto"/>
          <w:sz w:val="24"/>
          <w:szCs w:val="24"/>
          <w:highlight w:val="none"/>
        </w:rPr>
        <w:t xml:space="preserve">（供应商）</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bookmarkStart w:id="138" w:name="_Hlk187832913"/>
      <w:r>
        <w:rPr>
          <w:rFonts w:hint="eastAsia" w:asciiTheme="majorEastAsia" w:hAnsiTheme="majorEastAsia" w:eastAsiaTheme="majorEastAsia" w:cstheme="majorEastAsia"/>
          <w:b w:val="0"/>
          <w:bCs w:val="0"/>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8"/>
      <w:r/>
      <w:r/>
    </w:p>
    <w:p>
      <w:pPr>
        <w:ind w:firstLine="480"/>
        <w:spacing w:line="400" w:lineRule="exact"/>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lang w:eastAsia="zh-CN"/>
        </w:rPr>
        <w:t xml:space="preserve">一、</w:t>
      </w:r>
      <w:r>
        <w:rPr>
          <w:rFonts w:hint="eastAsia" w:asciiTheme="majorEastAsia" w:hAnsiTheme="majorEastAsia" w:eastAsiaTheme="majorEastAsia" w:cstheme="majorEastAsia"/>
          <w:b w:val="0"/>
          <w:bCs w:val="0"/>
          <w:color w:val="auto"/>
          <w:sz w:val="24"/>
          <w:szCs w:val="24"/>
          <w:highlight w:val="none"/>
        </w:rPr>
        <w:t xml:space="preserve">项目</w:t>
      </w:r>
      <w:r>
        <w:rPr>
          <w:rFonts w:hint="eastAsia" w:asciiTheme="majorEastAsia" w:hAnsiTheme="majorEastAsia" w:eastAsiaTheme="majorEastAsia" w:cstheme="majorEastAsia"/>
          <w:b w:val="0"/>
          <w:bCs w:val="0"/>
          <w:color w:val="auto"/>
          <w:sz w:val="24"/>
          <w:szCs w:val="24"/>
          <w:highlight w:val="none"/>
          <w:lang w:eastAsia="zh-CN"/>
        </w:rPr>
        <w:t xml:space="preserve">主要</w:t>
      </w:r>
      <w:r>
        <w:rPr>
          <w:rFonts w:hint="eastAsia" w:asciiTheme="majorEastAsia" w:hAnsiTheme="majorEastAsia" w:eastAsiaTheme="majorEastAsia" w:cstheme="majorEastAsia"/>
          <w:b w:val="0"/>
          <w:bCs w:val="0"/>
          <w:color w:val="auto"/>
          <w:sz w:val="24"/>
          <w:szCs w:val="24"/>
          <w:highlight w:val="none"/>
        </w:rPr>
        <w:t xml:space="preserve">信息</w:t>
      </w:r>
      <w:r>
        <w:rPr>
          <w:rFonts w:hint="eastAsia" w:asciiTheme="majorEastAsia" w:hAnsiTheme="majorEastAsia" w:eastAsiaTheme="majorEastAsia" w:cstheme="majorEastAsia"/>
          <w:b w:val="0"/>
          <w:bCs w:val="0"/>
          <w:color w:val="auto"/>
          <w:sz w:val="24"/>
          <w:szCs w:val="24"/>
          <w:highlight w:val="none"/>
          <w:lang w:eastAsia="zh-CN"/>
        </w:rPr>
        <w:t xml:space="preserve">及要求</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bookmarkStart w:id="139" w:name="_Hlk187833240"/>
      <w:r>
        <w:rPr>
          <w:rFonts w:hint="eastAsia" w:asciiTheme="majorEastAsia" w:hAnsiTheme="majorEastAsia" w:eastAsiaTheme="majorEastAsia" w:cstheme="majorEastAsia"/>
          <w:b w:val="0"/>
          <w:bCs w:val="0"/>
          <w:color w:val="auto"/>
          <w:sz w:val="24"/>
          <w:szCs w:val="24"/>
          <w:highlight w:val="none"/>
          <w:lang w:val="en-US" w:eastAsia="zh-CN"/>
        </w:rPr>
        <w:t xml:space="preserve">1、项目基本信息</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1</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rPr>
        <w:t xml:space="preserve">采购项目名称：</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u w:val="single"/>
          <w:lang w:val="en-US" w:eastAsia="zh-CN"/>
        </w:rPr>
      </w:pPr>
      <w:r>
        <w:rPr>
          <w:rFonts w:hint="eastAsia" w:asciiTheme="majorEastAsia" w:hAnsiTheme="majorEastAsia" w:eastAsiaTheme="majorEastAsia" w:cstheme="majorEastAsia"/>
          <w:b w:val="0"/>
          <w:bCs w:val="0"/>
          <w:color w:val="auto"/>
          <w:sz w:val="24"/>
          <w:szCs w:val="24"/>
          <w:highlight w:val="none"/>
          <w:u w:val="single"/>
          <w:lang w:eastAsia="zh-CN"/>
        </w:rPr>
        <w:t xml:space="preserve">宿迁市中医院</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非集采</w:t>
      </w:r>
      <w:r>
        <w:rPr>
          <w:rFonts w:hint="eastAsia" w:asciiTheme="majorEastAsia" w:hAnsiTheme="majorEastAsia" w:eastAsiaTheme="majorEastAsia" w:cstheme="majorEastAsia"/>
          <w:b w:val="0"/>
          <w:bCs w:val="0"/>
          <w:color w:val="auto"/>
          <w:sz w:val="24"/>
          <w:szCs w:val="24"/>
          <w:highlight w:val="none"/>
          <w:u w:val="single"/>
          <w:lang w:eastAsia="zh-CN"/>
        </w:rPr>
        <w:t xml:space="preserve">中药饮片</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采购项目</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采购项目编号：</w:t>
      </w:r>
      <w:r>
        <w:rPr>
          <w:rFonts w:hint="eastAsia" w:asciiTheme="majorEastAsia" w:hAnsiTheme="majorEastAsia" w:eastAsiaTheme="majorEastAsia" w:cstheme="majorEastAsia"/>
          <w:b w:val="0"/>
          <w:bCs w:val="0"/>
          <w:color w:val="auto"/>
          <w:sz w:val="24"/>
          <w:szCs w:val="24"/>
          <w:highlight w:val="none"/>
          <w:u w:val="single"/>
        </w:rPr>
        <w:t xml:space="preserve">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（2）采购计划编号：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（3）项目内容：</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采购标的及数量（台/套/个/架/组等）：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品牌：                    规格型号：       </w:t>
      </w:r>
      <w:r>
        <w:rPr>
          <w:rFonts w:hint="eastAsia" w:asciiTheme="majorEastAsia" w:hAnsiTheme="majorEastAsia" w:eastAsiaTheme="majorEastAsia" w:cstheme="majorEastAsia"/>
          <w:b w:val="0"/>
          <w:bCs w:val="0"/>
          <w:color w:val="auto"/>
          <w:sz w:val="24"/>
          <w:szCs w:val="24"/>
          <w:highlight w:val="none"/>
          <w:lang w:eastAsia="zh-CN"/>
        </w:rPr>
        <w:t xml:space="preserve">产地</w:t>
      </w:r>
      <w:r>
        <w:rPr>
          <w:rFonts w:hint="eastAsia" w:asciiTheme="majorEastAsia" w:hAnsiTheme="majorEastAsia" w:eastAsiaTheme="majorEastAsia" w:cstheme="majorEastAsia"/>
          <w:b w:val="0"/>
          <w:bCs w:val="0"/>
          <w:color w:val="auto"/>
          <w:sz w:val="24"/>
          <w:szCs w:val="24"/>
          <w:highlight w:val="none"/>
        </w:rPr>
        <w:t xml:space="preserve">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rPr>
        <w:t xml:space="preserve">采购标的的技术要求、商务要求具体见附件。</w:t>
      </w:r>
      <w:r>
        <w:rPr>
          <w:rFonts w:hint="eastAsia" w:asciiTheme="majorEastAsia" w:hAnsiTheme="majorEastAsia" w:eastAsiaTheme="majorEastAsia" w:cstheme="majorEastAsia"/>
          <w:b w:val="0"/>
          <w:bCs w:val="0"/>
          <w:color w:val="auto"/>
          <w:sz w:val="24"/>
          <w:szCs w:val="24"/>
          <w:highlight w:val="none"/>
          <w:lang w:eastAsia="zh-CN"/>
        </w:rPr>
        <w:t xml:space="preserve">（中标合同签订前，项目采购需求中项目相关要求及清单作为附件）</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（4）政府采购组织形式：</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政府集中采购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部门集中采购  </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分散采购</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（5）政府采购方式：</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公开招标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邀请招标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竞争性谈判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竞争性磋商</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询价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单一来源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框架协议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其他：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（注：在框架协议采购的第二阶段，可选择使用该合同文本）</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（6）中标采购标的制造商是否为中小企业：</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本合同是否为专门面向中小企业的采购合同（中小企业预留合同）：</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若本项目不专门面向中小企业采购，是否给予小微企业评审优惠：</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中标采购标的制造商是否为残疾人福利性单位：</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中标采购标的制造商是否为监狱企业：</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（7）合同是否分包：</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分包主要内容：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分包供应商/制造商名称（如供应商和制造商不同，请分别填写）：</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分包供应商/制造商类型（如果供应商和制造商不同，只填写制造商类型）：</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大型企业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中型企业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小微型企业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残疾人福利性单位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监狱企业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其他</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（8）中标（成交）供应商是否为外商投资企业：</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外商投资企业类型：</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全部由外国投资者投资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部分由外国投资者投资</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（9）是否涉及进口产品：</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是，《政府采购品目分类目录》底级品目名称：          金额：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国别：         品牌：         规格型号：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 </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（10）是否涉及节能产品：</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是，《节能产品政府采购品目清单》的底级品目名称：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优先采购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是否涉及环境标志产品：</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是，《环境标志产品政府采购品目清单》的底级品目名称：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优先采购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是否涉及绿色产品：</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是，绿色产品政府采购相关政策确定的底级品目名称：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强制采购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优先采购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不涉及</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2、项目其他信息内容及要求</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u w:val="single"/>
          <w:lang w:eastAsia="zh-CN"/>
        </w:rPr>
      </w:pP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1</w:t>
      </w: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rPr>
        <w:t xml:space="preserve">标的质量：</w:t>
      </w:r>
      <w:r>
        <w:rPr>
          <w:rFonts w:hint="eastAsia" w:asciiTheme="majorEastAsia" w:hAnsiTheme="majorEastAsia" w:eastAsiaTheme="majorEastAsia" w:cstheme="majorEastAsia"/>
          <w:b w:val="0"/>
          <w:bCs w:val="0"/>
          <w:caps w:val="0"/>
          <w:color w:val="auto"/>
          <w:sz w:val="24"/>
          <w:szCs w:val="24"/>
          <w:highlight w:val="none"/>
          <w:u w:val="single"/>
        </w:rPr>
        <w:t xml:space="preserve">合格；提供的产品性能及</w:t>
      </w:r>
      <w:r>
        <w:rPr>
          <w:rFonts w:hint="eastAsia" w:asciiTheme="majorEastAsia" w:hAnsiTheme="majorEastAsia" w:eastAsiaTheme="majorEastAsia" w:cstheme="majorEastAsia"/>
          <w:b w:val="0"/>
          <w:bCs w:val="0"/>
          <w:caps w:val="0"/>
          <w:color w:val="auto"/>
          <w:sz w:val="24"/>
          <w:szCs w:val="24"/>
          <w:highlight w:val="none"/>
          <w:u w:val="single"/>
          <w:lang w:eastAsia="zh-CN"/>
        </w:rPr>
        <w:t xml:space="preserve">技术</w:t>
      </w:r>
      <w:r>
        <w:rPr>
          <w:rFonts w:hint="eastAsia" w:asciiTheme="majorEastAsia" w:hAnsiTheme="majorEastAsia" w:eastAsiaTheme="majorEastAsia" w:cstheme="majorEastAsia"/>
          <w:b w:val="0"/>
          <w:bCs w:val="0"/>
          <w:caps w:val="0"/>
          <w:color w:val="auto"/>
          <w:sz w:val="24"/>
          <w:szCs w:val="24"/>
          <w:highlight w:val="none"/>
          <w:u w:val="single"/>
        </w:rPr>
        <w:t xml:space="preserve">质量</w:t>
      </w:r>
      <w:r>
        <w:rPr>
          <w:rFonts w:hint="eastAsia" w:asciiTheme="majorEastAsia" w:hAnsiTheme="majorEastAsia" w:eastAsiaTheme="majorEastAsia" w:cstheme="majorEastAsia"/>
          <w:b w:val="0"/>
          <w:bCs w:val="0"/>
          <w:caps w:val="0"/>
          <w:color w:val="auto"/>
          <w:sz w:val="24"/>
          <w:szCs w:val="24"/>
          <w:highlight w:val="none"/>
          <w:u w:val="single"/>
          <w:lang w:eastAsia="zh-CN"/>
        </w:rPr>
        <w:t xml:space="preserve">符合</w:t>
      </w:r>
      <w:r>
        <w:rPr>
          <w:rFonts w:hint="eastAsia" w:asciiTheme="majorEastAsia" w:hAnsiTheme="majorEastAsia" w:eastAsiaTheme="majorEastAsia" w:cstheme="majorEastAsia"/>
          <w:b w:val="0"/>
          <w:bCs w:val="0"/>
          <w:caps w:val="0"/>
          <w:color w:val="auto"/>
          <w:sz w:val="24"/>
          <w:szCs w:val="24"/>
          <w:highlight w:val="none"/>
          <w:u w:val="single"/>
        </w:rPr>
        <w:t xml:space="preserve">国家标准，并满足</w:t>
      </w:r>
      <w:r>
        <w:rPr>
          <w:rFonts w:hint="eastAsia" w:asciiTheme="majorEastAsia" w:hAnsiTheme="majorEastAsia" w:eastAsiaTheme="majorEastAsia" w:cstheme="majorEastAsia"/>
          <w:b w:val="0"/>
          <w:bCs w:val="0"/>
          <w:caps w:val="0"/>
          <w:color w:val="auto"/>
          <w:sz w:val="24"/>
          <w:szCs w:val="24"/>
          <w:highlight w:val="none"/>
          <w:u w:val="single"/>
          <w:lang w:eastAsia="zh-CN"/>
        </w:rPr>
        <w:t xml:space="preserve">采购</w:t>
      </w:r>
      <w:r>
        <w:rPr>
          <w:rFonts w:hint="eastAsia" w:asciiTheme="majorEastAsia" w:hAnsiTheme="majorEastAsia" w:eastAsiaTheme="majorEastAsia" w:cstheme="majorEastAsia"/>
          <w:b w:val="0"/>
          <w:bCs w:val="0"/>
          <w:caps w:val="0"/>
          <w:color w:val="auto"/>
          <w:sz w:val="24"/>
          <w:szCs w:val="24"/>
          <w:highlight w:val="none"/>
          <w:u w:val="single"/>
        </w:rPr>
        <w:t xml:space="preserve">文件要求，实现投标文件承诺条款</w:t>
      </w:r>
      <w:r>
        <w:rPr>
          <w:rFonts w:hint="eastAsia" w:asciiTheme="majorEastAsia" w:hAnsiTheme="majorEastAsia" w:eastAsiaTheme="majorEastAsia" w:cstheme="majorEastAsia"/>
          <w:b w:val="0"/>
          <w:bCs w:val="0"/>
          <w:caps w:val="0"/>
          <w:color w:val="auto"/>
          <w:sz w:val="24"/>
          <w:szCs w:val="24"/>
          <w:highlight w:val="none"/>
          <w:u w:val="single"/>
          <w:lang w:eastAsia="zh-CN"/>
        </w:rPr>
        <w:t xml:space="preserve">。（须全面满足项目采购需求及项目要求）</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（2）</w:t>
      </w:r>
      <w:r>
        <w:rPr>
          <w:rFonts w:hint="eastAsia" w:asciiTheme="majorEastAsia" w:hAnsiTheme="majorEastAsia" w:eastAsiaTheme="majorEastAsia" w:cstheme="majorEastAsia"/>
          <w:b w:val="0"/>
          <w:bCs w:val="0"/>
          <w:caps w:val="0"/>
          <w:color w:val="auto"/>
          <w:sz w:val="24"/>
          <w:szCs w:val="24"/>
          <w:highlight w:val="none"/>
        </w:rPr>
        <w:t xml:space="preserve">标的数量</w:t>
      </w:r>
      <w:r>
        <w:rPr>
          <w:rFonts w:hint="eastAsia" w:asciiTheme="majorEastAsia" w:hAnsiTheme="majorEastAsia" w:eastAsiaTheme="majorEastAsia" w:cstheme="majorEastAsia"/>
          <w:b w:val="0"/>
          <w:bCs w:val="0"/>
          <w:caps w:val="0"/>
          <w:color w:val="auto"/>
          <w:sz w:val="24"/>
          <w:szCs w:val="24"/>
          <w:highlight w:val="none"/>
          <w:lang w:eastAsia="zh-CN"/>
        </w:rPr>
        <w:t xml:space="preserve">及清单</w:t>
      </w:r>
      <w:r>
        <w:rPr>
          <w:rFonts w:hint="eastAsia" w:asciiTheme="majorEastAsia" w:hAnsiTheme="majorEastAsia" w:eastAsiaTheme="majorEastAsia" w:cstheme="majorEastAsia"/>
          <w:b w:val="0"/>
          <w:bCs w:val="0"/>
          <w:caps w:val="0"/>
          <w:color w:val="auto"/>
          <w:sz w:val="24"/>
          <w:szCs w:val="24"/>
          <w:highlight w:val="none"/>
        </w:rPr>
        <w:t xml:space="preserve">（规模）：</w:t>
      </w:r>
      <w:r>
        <w:rPr>
          <w:rFonts w:hint="eastAsia" w:asciiTheme="majorEastAsia" w:hAnsiTheme="majorEastAsia" w:eastAsiaTheme="majorEastAsia" w:cstheme="majorEastAsia"/>
          <w:b w:val="0"/>
          <w:bCs w:val="0"/>
          <w:caps w:val="0"/>
          <w:color w:val="auto"/>
          <w:sz w:val="24"/>
          <w:szCs w:val="24"/>
          <w:highlight w:val="none"/>
          <w:u w:val="single"/>
          <w:lang w:val="en-US" w:eastAsia="zh-CN"/>
        </w:rPr>
        <w:t xml:space="preserve"> 详见采购需求。</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（3）</w:t>
      </w:r>
      <w:r>
        <w:rPr>
          <w:rFonts w:hint="eastAsia" w:asciiTheme="majorEastAsia" w:hAnsiTheme="majorEastAsia" w:eastAsiaTheme="majorEastAsia" w:cstheme="majorEastAsia"/>
          <w:b w:val="0"/>
          <w:bCs w:val="0"/>
          <w:caps w:val="0"/>
          <w:color w:val="auto"/>
          <w:sz w:val="24"/>
          <w:szCs w:val="24"/>
          <w:highlight w:val="none"/>
        </w:rPr>
        <w:t xml:space="preserve">履行地点</w:t>
      </w: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u w:val="single"/>
        </w:rPr>
        <w:t xml:space="preserve">采购人指定地点</w:t>
      </w:r>
      <w:r>
        <w:rPr>
          <w:rFonts w:hint="eastAsia" w:asciiTheme="majorEastAsia" w:hAnsiTheme="majorEastAsia" w:eastAsiaTheme="majorEastAsia" w:cstheme="majorEastAsia"/>
          <w:b w:val="0"/>
          <w:bCs w:val="0"/>
          <w:caps w:val="0"/>
          <w:color w:val="auto"/>
          <w:sz w:val="24"/>
          <w:szCs w:val="24"/>
          <w:highlight w:val="none"/>
          <w:u w:val="single"/>
          <w:lang w:eastAsia="zh-CN"/>
        </w:rPr>
        <w:t xml:space="preserve">。</w:t>
      </w:r>
      <w:r/>
    </w:p>
    <w:p>
      <w:pPr>
        <w:ind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olor w:val="auto"/>
          <w:sz w:val="24"/>
          <w:szCs w:val="24"/>
          <w:highlight w:val="none"/>
          <w:u w:val="single"/>
          <w:lang w:eastAsia="zh-CN"/>
        </w:rPr>
      </w:pP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4</w:t>
      </w: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rPr>
        <w:t xml:space="preserve">履行方式：</w:t>
      </w:r>
      <w:r>
        <w:rPr>
          <w:rFonts w:hint="eastAsia" w:asciiTheme="majorEastAsia" w:hAnsiTheme="majorEastAsia" w:eastAsiaTheme="majorEastAsia" w:cstheme="majorEastAsia"/>
          <w:b w:val="0"/>
          <w:bCs w:val="0"/>
          <w:color w:val="auto"/>
          <w:sz w:val="24"/>
          <w:szCs w:val="24"/>
          <w:highlight w:val="none"/>
          <w:u w:val="single"/>
        </w:rPr>
        <w:t xml:space="preserve">乙方负责</w:t>
      </w:r>
      <w:r>
        <w:rPr>
          <w:rFonts w:hint="eastAsia" w:asciiTheme="majorEastAsia" w:hAnsiTheme="majorEastAsia" w:eastAsiaTheme="majorEastAsia" w:cstheme="majorEastAsia"/>
          <w:b w:val="0"/>
          <w:bCs w:val="0"/>
          <w:color w:val="auto"/>
          <w:sz w:val="24"/>
          <w:szCs w:val="24"/>
          <w:highlight w:val="none"/>
          <w:u w:val="single"/>
          <w:lang w:eastAsia="zh-CN"/>
        </w:rPr>
        <w:t xml:space="preserve">提供质量合格产品并</w:t>
      </w:r>
      <w:r>
        <w:rPr>
          <w:rFonts w:hint="eastAsia" w:asciiTheme="majorEastAsia" w:hAnsiTheme="majorEastAsia" w:eastAsiaTheme="majorEastAsia" w:cstheme="majorEastAsia"/>
          <w:b w:val="0"/>
          <w:bCs w:val="0"/>
          <w:color w:val="auto"/>
          <w:sz w:val="24"/>
          <w:szCs w:val="24"/>
          <w:highlight w:val="none"/>
          <w:u w:val="single"/>
        </w:rPr>
        <w:t xml:space="preserve">运输至甲方指定地点</w:t>
      </w:r>
      <w:r>
        <w:rPr>
          <w:rFonts w:hint="eastAsia" w:asciiTheme="majorEastAsia" w:hAnsiTheme="majorEastAsia" w:eastAsiaTheme="majorEastAsia" w:cstheme="majorEastAsia"/>
          <w:b w:val="0"/>
          <w:bCs w:val="0"/>
          <w:color w:val="auto"/>
          <w:sz w:val="24"/>
          <w:szCs w:val="24"/>
          <w:highlight w:val="none"/>
          <w:u w:val="single"/>
          <w:lang w:eastAsia="zh-CN"/>
        </w:rPr>
        <w:t xml:space="preserve">，同时确保与项目关联的产品质量规范、仓储、配送、质检（含抽检）、质量有效期、包装、</w:t>
      </w:r>
      <w:r>
        <w:rPr>
          <w:rFonts w:hint="eastAsia" w:asciiTheme="majorEastAsia" w:hAnsiTheme="majorEastAsia" w:eastAsiaTheme="majorEastAsia" w:cstheme="majorEastAsia"/>
          <w:b w:val="0"/>
          <w:bCs w:val="0"/>
          <w:color w:val="auto"/>
          <w:sz w:val="24"/>
          <w:szCs w:val="24"/>
          <w:highlight w:val="none"/>
          <w:u w:val="single"/>
        </w:rPr>
        <w:t xml:space="preserve">质量档案和质量追溯</w:t>
      </w:r>
      <w:r>
        <w:rPr>
          <w:rFonts w:hint="eastAsia" w:asciiTheme="majorEastAsia" w:hAnsiTheme="majorEastAsia" w:eastAsiaTheme="majorEastAsia" w:cstheme="majorEastAsia"/>
          <w:b w:val="0"/>
          <w:bCs w:val="0"/>
          <w:color w:val="auto"/>
          <w:sz w:val="24"/>
          <w:szCs w:val="24"/>
          <w:highlight w:val="none"/>
          <w:u w:val="single"/>
          <w:lang w:eastAsia="zh-CN"/>
        </w:rPr>
        <w:t xml:space="preserve">、供货、增值服务、售后服务等全面满足项目采购文件全部需求及要求。</w:t>
      </w:r>
      <w:r/>
    </w:p>
    <w:p>
      <w:pPr>
        <w:ind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u w:val="single"/>
        </w:rPr>
        <w:t xml:space="preserve">运输过程中的各种风险由乙方承担，运输方式由乙方视情况自定，费用自负。乙方</w:t>
      </w:r>
      <w:r>
        <w:rPr>
          <w:rFonts w:hint="eastAsia" w:asciiTheme="majorEastAsia" w:hAnsiTheme="majorEastAsia" w:eastAsiaTheme="majorEastAsia" w:cstheme="majorEastAsia"/>
          <w:b w:val="0"/>
          <w:bCs w:val="0"/>
          <w:color w:val="auto"/>
          <w:sz w:val="24"/>
          <w:szCs w:val="24"/>
          <w:highlight w:val="none"/>
        </w:rPr>
        <w:t xml:space="preserve">供货方式及安全和保障要求：</w:t>
      </w:r>
      <w:r>
        <w:rPr>
          <w:rFonts w:hint="eastAsia" w:asciiTheme="majorEastAsia" w:hAnsiTheme="majorEastAsia" w:eastAsiaTheme="majorEastAsia" w:cstheme="majorEastAsia"/>
          <w:b w:val="0"/>
          <w:bCs w:val="0"/>
          <w:color w:val="auto"/>
          <w:sz w:val="24"/>
          <w:szCs w:val="24"/>
          <w:highlight w:val="none"/>
          <w:lang w:eastAsia="zh-CN"/>
        </w:rPr>
        <w:t xml:space="preserve">应</w:t>
      </w:r>
      <w:r>
        <w:rPr>
          <w:rFonts w:hint="eastAsia" w:asciiTheme="majorEastAsia" w:hAnsiTheme="majorEastAsia" w:eastAsiaTheme="majorEastAsia" w:cstheme="majorEastAsia"/>
          <w:b w:val="0"/>
          <w:bCs w:val="0"/>
          <w:color w:val="auto"/>
          <w:sz w:val="24"/>
          <w:szCs w:val="24"/>
          <w:highlight w:val="none"/>
        </w:rPr>
        <w:t xml:space="preserve">符合相应法律法规要求。</w:t>
      </w:r>
      <w:r/>
    </w:p>
    <w:p>
      <w:pPr>
        <w:ind w:firstLine="480"/>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乙方服务必须按照本项目采购需求及要求严格执行，全面服从甲方工作安排。</w:t>
      </w:r>
      <w:r/>
    </w:p>
    <w:p>
      <w:pPr>
        <w:ind w:firstLine="480"/>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u w:val="single"/>
          <w:lang w:val="en-US" w:eastAsia="zh-CN"/>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（5）</w:t>
      </w:r>
      <w:r>
        <w:rPr>
          <w:rFonts w:hint="eastAsia" w:asciiTheme="majorEastAsia" w:hAnsiTheme="majorEastAsia" w:eastAsiaTheme="majorEastAsia" w:cstheme="majorEastAsia"/>
          <w:b w:val="0"/>
          <w:bCs w:val="0"/>
          <w:caps w:val="0"/>
          <w:color w:val="auto"/>
          <w:sz w:val="24"/>
          <w:szCs w:val="24"/>
          <w:highlight w:val="none"/>
        </w:rPr>
        <w:t xml:space="preserve">包装方式</w:t>
      </w: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u w:val="single"/>
        </w:rPr>
        <w:t xml:space="preserve">乙方应在货物发运前对其进行满足运输距离、</w:t>
      </w:r>
      <w:r>
        <w:rPr>
          <w:rFonts w:hint="eastAsia" w:asciiTheme="majorEastAsia" w:hAnsiTheme="majorEastAsia" w:eastAsiaTheme="majorEastAsia" w:cstheme="majorEastAsia"/>
          <w:b w:val="0"/>
          <w:bCs w:val="0"/>
          <w:color w:val="auto"/>
          <w:sz w:val="24"/>
          <w:szCs w:val="24"/>
          <w:highlight w:val="none"/>
          <w:u w:val="single"/>
          <w:lang w:eastAsia="zh-CN"/>
        </w:rPr>
        <w:t xml:space="preserve">项目质量保障、安全管理、应急保障</w:t>
      </w:r>
      <w:r>
        <w:rPr>
          <w:rFonts w:hint="eastAsia" w:asciiTheme="majorEastAsia" w:hAnsiTheme="majorEastAsia" w:eastAsiaTheme="majorEastAsia" w:cstheme="majorEastAsia"/>
          <w:b w:val="0"/>
          <w:bCs w:val="0"/>
          <w:color w:val="auto"/>
          <w:sz w:val="24"/>
          <w:szCs w:val="24"/>
          <w:highlight w:val="none"/>
          <w:u w:val="single"/>
        </w:rPr>
        <w:t xml:space="preserve">等要求包装，保证</w:t>
      </w:r>
      <w:r>
        <w:rPr>
          <w:rFonts w:hint="eastAsia" w:asciiTheme="majorEastAsia" w:hAnsiTheme="majorEastAsia" w:eastAsiaTheme="majorEastAsia" w:cstheme="majorEastAsia"/>
          <w:b w:val="0"/>
          <w:bCs w:val="0"/>
          <w:color w:val="auto"/>
          <w:sz w:val="24"/>
          <w:szCs w:val="24"/>
          <w:highlight w:val="none"/>
          <w:u w:val="single"/>
          <w:lang w:eastAsia="zh-CN"/>
        </w:rPr>
        <w:t xml:space="preserve">项目实施质量及</w:t>
      </w:r>
      <w:r>
        <w:rPr>
          <w:rFonts w:hint="eastAsia" w:asciiTheme="majorEastAsia" w:hAnsiTheme="majorEastAsia" w:eastAsiaTheme="majorEastAsia" w:cstheme="majorEastAsia"/>
          <w:b w:val="0"/>
          <w:bCs w:val="0"/>
          <w:color w:val="auto"/>
          <w:sz w:val="24"/>
          <w:szCs w:val="24"/>
          <w:highlight w:val="none"/>
          <w:u w:val="single"/>
        </w:rPr>
        <w:t xml:space="preserve">安全</w:t>
      </w:r>
      <w:r>
        <w:rPr>
          <w:rFonts w:hint="eastAsia" w:asciiTheme="majorEastAsia" w:hAnsiTheme="majorEastAsia" w:eastAsiaTheme="majorEastAsia" w:cstheme="majorEastAsia"/>
          <w:b w:val="0"/>
          <w:bCs w:val="0"/>
          <w:color w:val="auto"/>
          <w:sz w:val="24"/>
          <w:szCs w:val="24"/>
          <w:highlight w:val="none"/>
          <w:u w:val="single"/>
          <w:lang w:eastAsia="zh-CN"/>
        </w:rPr>
        <w:t xml:space="preserve">及满足招标文件要求，</w:t>
      </w:r>
      <w:r>
        <w:rPr>
          <w:rFonts w:hint="eastAsia" w:asciiTheme="majorEastAsia" w:hAnsiTheme="majorEastAsia" w:eastAsiaTheme="majorEastAsia" w:cstheme="majorEastAsia"/>
          <w:b w:val="0"/>
          <w:bCs w:val="0"/>
          <w:color w:val="auto"/>
          <w:sz w:val="24"/>
          <w:szCs w:val="24"/>
          <w:highlight w:val="none"/>
          <w:u w:val="single"/>
        </w:rPr>
        <w:t xml:space="preserve">运达甲方指定地点。</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asciiTheme="majorEastAsia" w:hAnsiTheme="majorEastAsia" w:eastAsiaTheme="majorEastAsia" w:cstheme="majorEastAsia"/>
          <w:b w:val="0"/>
          <w:bCs w:val="0"/>
          <w:color w:val="auto"/>
          <w:sz w:val="24"/>
          <w:szCs w:val="24"/>
          <w:highlight w:val="none"/>
          <w:u w:val="single"/>
        </w:rPr>
        <w:t xml:space="preserve">乙方</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应当提供符合项目采购需求标准的产品及相关快递服务的包装。 </w:t>
      </w:r>
      <w:r/>
    </w:p>
    <w:p>
      <w:pPr>
        <w:ind w:firstLine="480"/>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u w:val="single"/>
          <w:lang w:val="en-US" w:eastAsia="zh-CN"/>
        </w:rPr>
      </w:pPr>
      <w:r>
        <w:rPr>
          <w:rFonts w:hint="eastAsia" w:asciiTheme="majorEastAsia" w:hAnsiTheme="majorEastAsia" w:eastAsiaTheme="majorEastAsia" w:cstheme="majorEastAsia"/>
          <w:b w:val="0"/>
          <w:bCs w:val="0"/>
          <w:color w:val="auto"/>
          <w:sz w:val="24"/>
          <w:szCs w:val="24"/>
          <w:highlight w:val="none"/>
          <w:u w:val="single"/>
          <w:lang w:val="en-US" w:eastAsia="zh-CN"/>
        </w:rPr>
        <w:t xml:space="preserve">在履约验收时按照本项目采购需求及本条款执行，违反本约定的对照合同违约条款追究违约责任。投标供应商一旦参与本项目投标，即完全响应本条款要求。</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aps w:val="0"/>
          <w:color w:val="auto"/>
          <w:sz w:val="24"/>
          <w:szCs w:val="24"/>
          <w:highlight w:val="none"/>
        </w:rPr>
        <w:t xml:space="preserve">技术资料</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2.6.1</w:t>
      </w:r>
      <w:r>
        <w:rPr>
          <w:rFonts w:hint="eastAsia" w:asciiTheme="majorEastAsia" w:hAnsiTheme="majorEastAsia" w:eastAsiaTheme="majorEastAsia" w:cstheme="majorEastAsia"/>
          <w:b w:val="0"/>
          <w:bCs w:val="0"/>
          <w:caps w:val="0"/>
          <w:color w:val="auto"/>
          <w:sz w:val="24"/>
          <w:szCs w:val="24"/>
          <w:highlight w:val="none"/>
        </w:rPr>
        <w:t xml:space="preserve">乙方应按</w:t>
      </w:r>
      <w:r>
        <w:rPr>
          <w:rFonts w:hint="eastAsia" w:asciiTheme="majorEastAsia" w:hAnsiTheme="majorEastAsia" w:eastAsiaTheme="majorEastAsia" w:cstheme="majorEastAsia"/>
          <w:b w:val="0"/>
          <w:bCs w:val="0"/>
          <w:caps w:val="0"/>
          <w:color w:val="auto"/>
          <w:sz w:val="24"/>
          <w:szCs w:val="24"/>
          <w:highlight w:val="none"/>
          <w:lang w:eastAsia="zh-CN"/>
        </w:rPr>
        <w:t xml:space="preserve">采购</w:t>
      </w:r>
      <w:r>
        <w:rPr>
          <w:rFonts w:hint="eastAsia" w:asciiTheme="majorEastAsia" w:hAnsiTheme="majorEastAsia" w:eastAsiaTheme="majorEastAsia" w:cstheme="majorEastAsia"/>
          <w:b w:val="0"/>
          <w:bCs w:val="0"/>
          <w:caps w:val="0"/>
          <w:color w:val="auto"/>
          <w:sz w:val="24"/>
          <w:szCs w:val="24"/>
          <w:highlight w:val="none"/>
        </w:rPr>
        <w:t xml:space="preserve">文件规定的时间向甲方提供货物(包含与货物相关的服务)的有关技术资料。</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2.6.2</w:t>
      </w:r>
      <w:r>
        <w:rPr>
          <w:rFonts w:hint="eastAsia" w:asciiTheme="majorEastAsia" w:hAnsiTheme="majorEastAsia" w:eastAsiaTheme="majorEastAsia" w:cstheme="majorEastAsia"/>
          <w:b w:val="0"/>
          <w:bCs w:val="0"/>
          <w:caps w:val="0"/>
          <w:color w:val="auto"/>
          <w:sz w:val="24"/>
          <w:szCs w:val="24"/>
          <w:highlight w:val="none"/>
        </w:rPr>
        <w:t xml:space="preserve">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（7）知识产权:</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highlight w:val="none"/>
        </w:rPr>
      </w:pPr>
      <w:r>
        <w:rPr>
          <w:rFonts w:hint="eastAsia" w:asciiTheme="majorEastAsia" w:hAnsiTheme="majorEastAsia" w:eastAsiaTheme="majorEastAsia" w:cstheme="majorEastAsia"/>
          <w:b w:val="0"/>
          <w:bCs w:val="0"/>
          <w:caps w:val="0"/>
          <w:color w:val="auto"/>
          <w:sz w:val="24"/>
          <w:szCs w:val="24"/>
          <w:highlight w:val="none"/>
        </w:rPr>
        <w:t xml:space="preserve">乙</w:t>
      </w:r>
      <w:r>
        <w:rPr>
          <w:rFonts w:hint="eastAsia" w:asciiTheme="majorEastAsia" w:hAnsiTheme="majorEastAsia" w:eastAsiaTheme="majorEastAsia" w:cstheme="majorEastAsia"/>
          <w:b w:val="0"/>
          <w:bCs w:val="0"/>
          <w:caps w:val="0"/>
          <w:color w:val="auto"/>
          <w:sz w:val="24"/>
          <w:highlight w:val="none"/>
        </w:rPr>
        <w:t xml:space="preserve">方应保证甲方在使用、接受本合同货物</w:t>
      </w:r>
      <w:r>
        <w:rPr>
          <w:rFonts w:hint="eastAsia" w:asciiTheme="majorEastAsia" w:hAnsiTheme="majorEastAsia" w:eastAsiaTheme="majorEastAsia" w:cstheme="majorEastAsia"/>
          <w:b w:val="0"/>
          <w:bCs w:val="0"/>
          <w:caps w:val="0"/>
          <w:color w:val="auto"/>
          <w:sz w:val="24"/>
          <w:szCs w:val="24"/>
          <w:highlight w:val="none"/>
        </w:rPr>
        <w:t xml:space="preserve">（包含与货物相关的服务）</w:t>
      </w:r>
      <w:r>
        <w:rPr>
          <w:rFonts w:hint="eastAsia" w:asciiTheme="majorEastAsia" w:hAnsiTheme="majorEastAsia" w:eastAsiaTheme="majorEastAsia" w:cstheme="majorEastAsia"/>
          <w:b w:val="0"/>
          <w:bCs w:val="0"/>
          <w:caps w:val="0"/>
          <w:color w:val="auto"/>
          <w:sz w:val="24"/>
          <w:highlight w:val="none"/>
        </w:rPr>
        <w:t xml:space="preserve">或其任何一部分时不受第三方提出侵犯其专利权、版权、商标权和工业设计权等知识产权的起诉。一旦出现侵权，由乙方负全部责任。</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u w:val="single"/>
          <w:lang w:val="en-US" w:eastAsia="zh-CN"/>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（8）</w:t>
      </w:r>
      <w:r>
        <w:rPr>
          <w:rFonts w:hint="eastAsia" w:asciiTheme="majorEastAsia" w:hAnsiTheme="majorEastAsia" w:eastAsiaTheme="majorEastAsia" w:cstheme="majorEastAsia"/>
          <w:b w:val="0"/>
          <w:bCs w:val="0"/>
          <w:caps w:val="0"/>
          <w:color w:val="auto"/>
          <w:sz w:val="24"/>
          <w:szCs w:val="24"/>
          <w:highlight w:val="none"/>
        </w:rPr>
        <w:t xml:space="preserve">产权担保</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u w:val="single"/>
        </w:rPr>
      </w:pPr>
      <w:r>
        <w:rPr>
          <w:rFonts w:hint="eastAsia" w:asciiTheme="majorEastAsia" w:hAnsiTheme="majorEastAsia" w:eastAsiaTheme="majorEastAsia" w:cstheme="majorEastAsia"/>
          <w:b w:val="0"/>
          <w:bCs w:val="0"/>
          <w:caps w:val="0"/>
          <w:color w:val="auto"/>
          <w:sz w:val="24"/>
          <w:szCs w:val="24"/>
          <w:highlight w:val="none"/>
        </w:rPr>
        <w:t xml:space="preserve">乙方保证所交付的货物（包含与货物相关的服务）的所有权完全属于乙方且无任何抵押、查封等产权瑕疵。</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aps w:val="0"/>
          <w:color w:val="auto"/>
          <w:sz w:val="24"/>
          <w:szCs w:val="24"/>
          <w:highlight w:val="none"/>
        </w:rPr>
        <w:t xml:space="preserve">税费</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rPr>
        <w:t xml:space="preserve">本合同执行中相关的一切税费均由乙方负担。</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bookmarkEnd w:id="139"/>
      <w:r/>
      <w:r/>
    </w:p>
    <w:p>
      <w:pPr>
        <w:numPr>
          <w:ilvl w:val="0"/>
          <w:numId w:val="0"/>
        </w:numPr>
        <w:ind w:left="63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3、</w:t>
      </w:r>
      <w:r>
        <w:rPr>
          <w:rFonts w:hint="eastAsia" w:asciiTheme="majorEastAsia" w:hAnsiTheme="majorEastAsia" w:eastAsiaTheme="majorEastAsia" w:cstheme="majorEastAsia"/>
          <w:b w:val="0"/>
          <w:bCs w:val="0"/>
          <w:color w:val="auto"/>
          <w:sz w:val="24"/>
          <w:szCs w:val="24"/>
          <w:highlight w:val="none"/>
        </w:rPr>
        <w:t xml:space="preserve">合同金额</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bookmarkStart w:id="140" w:name="_Hlk187833021"/>
      <w:r>
        <w:rPr>
          <w:rFonts w:hint="eastAsia" w:asciiTheme="majorEastAsia" w:hAnsiTheme="majorEastAsia" w:eastAsiaTheme="majorEastAsia" w:cstheme="majorEastAsia"/>
          <w:b w:val="0"/>
          <w:bCs w:val="0"/>
          <w:color w:val="auto"/>
          <w:sz w:val="24"/>
          <w:szCs w:val="24"/>
          <w:highlight w:val="none"/>
        </w:rPr>
        <w:t xml:space="preserve">（1）合同金额小写：</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大写：</w:t>
      </w:r>
      <w:r>
        <w:rPr>
          <w:rFonts w:hint="eastAsia" w:asciiTheme="majorEastAsia" w:hAnsiTheme="majorEastAsia" w:eastAsiaTheme="majorEastAsia" w:cstheme="majorEastAsia"/>
          <w:b w:val="0"/>
          <w:bCs w:val="0"/>
          <w:color w:val="auto"/>
          <w:sz w:val="24"/>
          <w:szCs w:val="24"/>
          <w:highlight w:val="none"/>
          <w:u w:val="single"/>
        </w:rPr>
        <w:t xml:space="preserve">                     </w:t>
      </w:r>
      <w:bookmarkEnd w:id="140"/>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分包金额（如有）小写：</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大写：</w:t>
      </w:r>
      <w:r>
        <w:rPr>
          <w:rFonts w:hint="eastAsia" w:asciiTheme="majorEastAsia" w:hAnsiTheme="majorEastAsia" w:eastAsiaTheme="majorEastAsia" w:cstheme="majorEastAsia"/>
          <w:b w:val="0"/>
          <w:bCs w:val="0"/>
          <w:color w:val="auto"/>
          <w:sz w:val="24"/>
          <w:szCs w:val="24"/>
          <w:highlight w:val="none"/>
          <w:u w:val="single"/>
        </w:rPr>
        <w:t xml:space="preserve">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（注：固定单价合同应填写单价和最高限价）</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（2）合同定价方式（采用组合定价方式的，可以勾选多项）：</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iCs/>
          <w:color w:val="auto"/>
          <w:sz w:val="24"/>
          <w:szCs w:val="24"/>
          <w:highlight w:val="none"/>
        </w:rPr>
        <w:t xml:space="preserve">  </w:t>
      </w:r>
      <w:r>
        <w:rPr>
          <w:rFonts w:ascii="Wingdings" w:hAnsi="Wingdings" w:eastAsia="Wingdings" w:cs="Wingdings"/>
          <w:b w:val="0"/>
          <w:bCs w:val="0"/>
          <w:iCs/>
          <w:color w:val="auto"/>
          <w:sz w:val="24"/>
          <w:szCs w:val="24"/>
          <w:highlight w:val="none"/>
        </w:rPr>
        <w:t xml:space="preserve">¨</w:t>
      </w:r>
      <w:r>
        <w:rPr>
          <w:rFonts w:hint="eastAsia" w:asciiTheme="majorEastAsia" w:hAnsiTheme="majorEastAsia" w:eastAsiaTheme="majorEastAsia" w:cstheme="majorEastAsia"/>
          <w:b w:val="0"/>
          <w:bCs w:val="0"/>
          <w:iCs/>
          <w:color w:val="auto"/>
          <w:sz w:val="24"/>
          <w:szCs w:val="24"/>
          <w:highlight w:val="none"/>
        </w:rPr>
        <w:t xml:space="preserve">固定总价 </w:t>
      </w:r>
      <w:r>
        <w:rPr>
          <w:rFonts w:ascii="Wingdings" w:hAnsi="Wingdings" w:eastAsia="Wingdings" w:cs="Wingdings"/>
          <w:b w:val="0"/>
          <w:bCs w:val="0"/>
          <w:iCs/>
          <w:color w:val="auto"/>
          <w:sz w:val="24"/>
          <w:szCs w:val="24"/>
          <w:highlight w:val="none"/>
        </w:rPr>
        <w:t xml:space="preserve">¨</w:t>
      </w:r>
      <w:r>
        <w:rPr>
          <w:rFonts w:hint="eastAsia" w:asciiTheme="majorEastAsia" w:hAnsiTheme="majorEastAsia" w:eastAsiaTheme="majorEastAsia" w:cstheme="majorEastAsia"/>
          <w:b w:val="0"/>
          <w:bCs w:val="0"/>
          <w:iCs/>
          <w:color w:val="auto"/>
          <w:sz w:val="24"/>
          <w:szCs w:val="24"/>
          <w:highlight w:val="none"/>
        </w:rPr>
        <w:t xml:space="preserve">固定单价 </w:t>
      </w:r>
      <w:r>
        <w:rPr>
          <w:rFonts w:ascii="Wingdings" w:hAnsi="Wingdings" w:eastAsia="Wingdings" w:cs="Wingdings"/>
          <w:b w:val="0"/>
          <w:bCs w:val="0"/>
          <w:iCs/>
          <w:color w:val="auto"/>
          <w:sz w:val="24"/>
          <w:szCs w:val="24"/>
          <w:highlight w:val="none"/>
        </w:rPr>
        <w:t xml:space="preserve">þ</w:t>
      </w:r>
      <w:r>
        <w:rPr>
          <w:rFonts w:hint="eastAsia" w:asciiTheme="majorEastAsia" w:hAnsiTheme="majorEastAsia" w:eastAsiaTheme="majorEastAsia" w:cstheme="majorEastAsia"/>
          <w:b w:val="0"/>
          <w:bCs w:val="0"/>
          <w:iCs/>
          <w:color w:val="auto"/>
          <w:sz w:val="24"/>
          <w:szCs w:val="24"/>
          <w:highlight w:val="none"/>
        </w:rPr>
        <w:t xml:space="preserve">固定费率 </w:t>
      </w:r>
      <w:r>
        <w:rPr>
          <w:rFonts w:ascii="Wingdings" w:hAnsi="Wingdings" w:eastAsia="Wingdings" w:cs="Wingdings"/>
          <w:b w:val="0"/>
          <w:bCs w:val="0"/>
          <w:iCs/>
          <w:color w:val="auto"/>
          <w:sz w:val="24"/>
          <w:szCs w:val="24"/>
          <w:highlight w:val="none"/>
        </w:rPr>
        <w:t xml:space="preserve">¨</w:t>
      </w:r>
      <w:r>
        <w:rPr>
          <w:rFonts w:hint="eastAsia" w:asciiTheme="majorEastAsia" w:hAnsiTheme="majorEastAsia" w:eastAsiaTheme="majorEastAsia" w:cstheme="majorEastAsia"/>
          <w:b w:val="0"/>
          <w:bCs w:val="0"/>
          <w:iCs/>
          <w:color w:val="auto"/>
          <w:sz w:val="24"/>
          <w:szCs w:val="24"/>
          <w:highlight w:val="none"/>
        </w:rPr>
        <w:t xml:space="preserve">成本补偿 </w:t>
      </w:r>
      <w:r>
        <w:rPr>
          <w:rFonts w:ascii="Wingdings" w:hAnsi="Wingdings" w:eastAsia="Wingdings" w:cs="Wingdings"/>
          <w:b w:val="0"/>
          <w:bCs w:val="0"/>
          <w:iCs/>
          <w:color w:val="auto"/>
          <w:sz w:val="24"/>
          <w:szCs w:val="24"/>
          <w:highlight w:val="none"/>
        </w:rPr>
        <w:t xml:space="preserve">¨</w:t>
      </w:r>
      <w:r>
        <w:rPr>
          <w:rFonts w:hint="eastAsia" w:asciiTheme="majorEastAsia" w:hAnsiTheme="majorEastAsia" w:eastAsiaTheme="majorEastAsia" w:cstheme="majorEastAsia"/>
          <w:b w:val="0"/>
          <w:bCs w:val="0"/>
          <w:iCs/>
          <w:color w:val="auto"/>
          <w:sz w:val="24"/>
          <w:szCs w:val="24"/>
          <w:highlight w:val="none"/>
        </w:rPr>
        <w:t xml:space="preserve">绩效激励 </w:t>
      </w:r>
      <w:r>
        <w:rPr>
          <w:rFonts w:ascii="Wingdings" w:hAnsi="Wingdings" w:eastAsia="Wingdings" w:cs="Wingdings"/>
          <w:b w:val="0"/>
          <w:bCs w:val="0"/>
          <w:iCs/>
          <w:color w:val="auto"/>
          <w:sz w:val="24"/>
          <w:szCs w:val="24"/>
          <w:highlight w:val="none"/>
        </w:rPr>
        <w:t xml:space="preserve">¨</w:t>
      </w:r>
      <w:r>
        <w:rPr>
          <w:rFonts w:hint="eastAsia" w:asciiTheme="majorEastAsia" w:hAnsiTheme="majorEastAsia" w:eastAsiaTheme="majorEastAsia" w:cstheme="majorEastAsia"/>
          <w:b w:val="0"/>
          <w:bCs w:val="0"/>
          <w:iCs/>
          <w:color w:val="auto"/>
          <w:sz w:val="24"/>
          <w:szCs w:val="24"/>
          <w:highlight w:val="none"/>
        </w:rPr>
        <w:t xml:space="preserve">其他</w:t>
      </w:r>
      <w:r>
        <w:rPr>
          <w:rFonts w:hint="eastAsia" w:asciiTheme="majorEastAsia" w:hAnsiTheme="majorEastAsia" w:eastAsiaTheme="majorEastAsia" w:cstheme="majorEastAsia"/>
          <w:b w:val="0"/>
          <w:bCs w:val="0"/>
          <w:color w:val="auto"/>
          <w:sz w:val="24"/>
          <w:szCs w:val="24"/>
          <w:highlight w:val="none"/>
          <w:u w:val="single"/>
        </w:rPr>
        <w:t xml:space="preserve">       </w:t>
      </w:r>
      <w:r/>
    </w:p>
    <w:p>
      <w:pPr>
        <w:pStyle w:val="1197"/>
        <w:ind w:left="0" w:firstLine="480"/>
        <w:spacing w:line="400" w:lineRule="exact"/>
        <w:rPr>
          <w:rFonts w:hint="eastAsia" w:asciiTheme="majorEastAsia" w:hAnsiTheme="majorEastAsia" w:eastAsiaTheme="majorEastAsia" w:cstheme="majorEastAsia"/>
          <w:b w:val="0"/>
          <w:bCs w:val="0"/>
          <w:color w:val="auto"/>
          <w:highlight w:val="none"/>
          <w:lang w:eastAsia="zh-CN"/>
        </w:rPr>
      </w:pPr>
      <w:r>
        <w:rPr>
          <w:rFonts w:hint="eastAsia" w:asciiTheme="majorEastAsia" w:hAnsiTheme="majorEastAsia" w:eastAsiaTheme="majorEastAsia" w:cstheme="majorEastAsia"/>
          <w:b w:val="0"/>
          <w:bCs w:val="0"/>
          <w:color w:val="auto"/>
          <w:highlight w:val="none"/>
          <w:lang w:eastAsia="zh-CN"/>
        </w:rPr>
        <w:t xml:space="preserve">（3）付款方式（按项目实际勾选填写）：</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全额付款：</w:t>
      </w:r>
      <w:r>
        <w:rPr>
          <w:rFonts w:hint="eastAsia" w:asciiTheme="majorEastAsia" w:hAnsiTheme="majorEastAsia" w:eastAsiaTheme="majorEastAsia" w:cstheme="majorEastAsia"/>
          <w:b w:val="0"/>
          <w:bCs w:val="0"/>
          <w:color w:val="auto"/>
          <w:sz w:val="24"/>
          <w:szCs w:val="24"/>
          <w:highlight w:val="none"/>
          <w:u w:val="single"/>
        </w:rPr>
        <w:t xml:space="preserve">（应明确一次性支付合同款项的条件）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分期付款：</w:t>
      </w:r>
      <w:bookmarkStart w:id="141" w:name="_Hlk187834001"/>
      <w:r>
        <w:rPr>
          <w:rFonts w:hint="eastAsia" w:asciiTheme="majorEastAsia" w:hAnsiTheme="majorEastAsia" w:eastAsiaTheme="majorEastAsia" w:cstheme="majorEastAsia"/>
          <w:b w:val="0"/>
          <w:bCs w:val="0"/>
          <w:color w:val="auto"/>
          <w:sz w:val="24"/>
          <w:szCs w:val="24"/>
          <w:highlight w:val="none"/>
        </w:rPr>
        <w:t xml:space="preserve">（应明确分期支付合同款项的各期比例和支付条件，各期支付条件应与分期履约验收情况挂钩）</w:t>
      </w:r>
      <w:bookmarkEnd w:id="141"/>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预付款：合同签订后收到发票和履约保证金 10 个工作日内，预付合同金额的 30%。（支付预付款同时中标供应商须向采购人提供同比例银行保函、保证保险或保证担保或同比例现金担保）</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余款支付进度：按供货批次采取季度付款，供应商应于每季度末月底汇总当季度供货明细（须为双方核对验收合格考核结果）。采购人收到供应商发票后 10 个工作日内将资金支付到合同约定的中标供应商账户或中标供应商数字人民币账户；（须按财务管理制度审核无误，供应商须将经验收合格考核结果供货明细加盖公章连同发票等付款单据于次季度初月上旬前交由采购人审核，如有逾期采购人可以顺延付款期限。）</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注：1、在签订合同时，成交供应商明确表示无需预付款或者主动要求降低预付款比例的金额，采购人可不适用前述规定。</w:t>
      </w: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2、支持使用数字人民币等方式支付。</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zh-CN" w:eastAsia="zh-CN"/>
        </w:rPr>
      </w:pPr>
      <w:r>
        <w:rPr>
          <w:rFonts w:hint="eastAsia" w:asciiTheme="majorEastAsia" w:hAnsiTheme="majorEastAsia" w:eastAsiaTheme="majorEastAsia" w:cstheme="majorEastAsia"/>
          <w:b w:val="0"/>
          <w:bCs w:val="0"/>
          <w:color w:val="auto"/>
          <w:sz w:val="24"/>
          <w:szCs w:val="32"/>
          <w:highlight w:val="none"/>
          <w:lang w:val="zh-CN" w:eastAsia="zh-CN"/>
        </w:rPr>
        <w:t xml:space="preserve">资金支付的主体:宿迁市中医院。</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zh-CN" w:eastAsia="zh-CN"/>
        </w:rPr>
      </w:pPr>
      <w:r>
        <w:rPr>
          <w:rFonts w:hint="eastAsia" w:asciiTheme="majorEastAsia" w:hAnsiTheme="majorEastAsia" w:eastAsiaTheme="majorEastAsia" w:cstheme="majorEastAsia"/>
          <w:b w:val="0"/>
          <w:bCs w:val="0"/>
          <w:color w:val="auto"/>
          <w:sz w:val="24"/>
          <w:szCs w:val="32"/>
          <w:highlight w:val="none"/>
          <w:lang w:val="zh-CN" w:eastAsia="zh-CN"/>
        </w:rPr>
        <w:t xml:space="preserve">资金支付的条件:满足相应阶段的要求，且甲方收到乙方发票。</w:t>
      </w:r>
      <w:r/>
    </w:p>
    <w:p>
      <w:pPr>
        <w:numPr>
          <w:ilvl w:val="0"/>
          <w:numId w:val="9"/>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结算考核=季度应付满额款项*季度考评得分/100。</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季度考评:按照采购人《中药饮片供应商考核评估表》执行。</w:t>
      </w:r>
      <w:r/>
    </w:p>
    <w:p>
      <w:pPr>
        <w:ind w:firstLine="480"/>
        <w:keepLines w:val="0"/>
        <w:keepNext w:val="0"/>
        <w:pageBreakBefore w:val="0"/>
        <w:spacing w:line="440" w:lineRule="exact"/>
        <w:rPr>
          <w:rFonts w:hint="eastAsia" w:asciiTheme="majorEastAsia" w:hAnsiTheme="majorEastAsia" w:eastAsiaTheme="majorEastAsia" w:cstheme="majorEastAsia"/>
          <w:b w:val="0"/>
          <w:bCs w:val="0"/>
          <w:caps w:val="0"/>
          <w:color w:val="auto"/>
          <w:sz w:val="24"/>
          <w:szCs w:val="21"/>
          <w:highlight w:val="none"/>
          <w:lang w:val="zh-CN"/>
        </w:rPr>
      </w:pPr>
      <w:r>
        <w:rPr>
          <w:rFonts w:hint="eastAsia" w:asciiTheme="majorEastAsia" w:hAnsiTheme="majorEastAsia" w:eastAsiaTheme="majorEastAsia" w:cstheme="majorEastAsia"/>
          <w:b w:val="0"/>
          <w:bCs w:val="0"/>
          <w:caps w:val="0"/>
          <w:color w:val="auto"/>
          <w:sz w:val="24"/>
          <w:szCs w:val="21"/>
          <w:highlight w:val="none"/>
          <w:lang w:val="en-US" w:eastAsia="zh-CN"/>
        </w:rPr>
        <w:t xml:space="preserve">4、 </w:t>
      </w:r>
      <w:r>
        <w:rPr>
          <w:rFonts w:hint="eastAsia" w:asciiTheme="majorEastAsia" w:hAnsiTheme="majorEastAsia" w:eastAsiaTheme="majorEastAsia" w:cstheme="majorEastAsia"/>
          <w:b w:val="0"/>
          <w:bCs w:val="0"/>
          <w:caps w:val="0"/>
          <w:color w:val="auto"/>
          <w:sz w:val="24"/>
          <w:szCs w:val="21"/>
          <w:highlight w:val="none"/>
          <w:lang w:val="zh-CN"/>
        </w:rPr>
        <w:t xml:space="preserve">乙方应根据实际使用量供货，据实结算。</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成本补偿：</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w:t>
      </w:r>
      <w:r>
        <w:rPr>
          <w:rFonts w:hint="eastAsia" w:asciiTheme="majorEastAsia" w:hAnsiTheme="majorEastAsia" w:eastAsiaTheme="majorEastAsia" w:cstheme="majorEastAsia"/>
          <w:b w:val="0"/>
          <w:bCs w:val="0"/>
          <w:color w:val="auto"/>
          <w:sz w:val="24"/>
          <w:szCs w:val="24"/>
          <w:highlight w:val="none"/>
          <w:u w:val="single"/>
        </w:rPr>
        <w:t xml:space="preserve"> （应明确按照成本补偿方式的支付方式和支付条件）</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绩效激励：</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w:t>
      </w:r>
      <w:r>
        <w:rPr>
          <w:rFonts w:hint="eastAsia" w:asciiTheme="majorEastAsia" w:hAnsiTheme="majorEastAsia" w:eastAsiaTheme="majorEastAsia" w:cstheme="majorEastAsia"/>
          <w:b w:val="0"/>
          <w:bCs w:val="0"/>
          <w:color w:val="auto"/>
          <w:sz w:val="24"/>
          <w:szCs w:val="24"/>
          <w:highlight w:val="none"/>
          <w:u w:val="single"/>
        </w:rPr>
        <w:t xml:space="preserve">  （应明确按照绩效激励方式的支付方式和支付条件）   </w:t>
      </w:r>
      <w:r/>
    </w:p>
    <w:p>
      <w:pPr>
        <w:numPr>
          <w:ilvl w:val="0"/>
          <w:numId w:val="0"/>
        </w:num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bookmarkStart w:id="142" w:name="_Hlk187834132"/>
      <w:r>
        <w:rPr>
          <w:rFonts w:hint="eastAsia" w:asciiTheme="majorEastAsia" w:hAnsiTheme="majorEastAsia" w:eastAsiaTheme="majorEastAsia" w:cstheme="majorEastAsia"/>
          <w:b w:val="0"/>
          <w:bCs w:val="0"/>
          <w:color w:val="auto"/>
          <w:sz w:val="24"/>
          <w:szCs w:val="24"/>
          <w:highlight w:val="none"/>
          <w:lang w:val="en-US" w:eastAsia="zh-CN"/>
        </w:rPr>
        <w:t xml:space="preserve">5、</w:t>
      </w:r>
      <w:r>
        <w:rPr>
          <w:rFonts w:hint="eastAsia" w:asciiTheme="majorEastAsia" w:hAnsiTheme="majorEastAsia" w:eastAsiaTheme="majorEastAsia" w:cstheme="majorEastAsia"/>
          <w:b w:val="0"/>
          <w:bCs w:val="0"/>
          <w:color w:val="auto"/>
          <w:sz w:val="24"/>
          <w:szCs w:val="24"/>
          <w:highlight w:val="none"/>
        </w:rPr>
        <w:t xml:space="preserve">合同履行</w:t>
      </w:r>
      <w:r/>
    </w:p>
    <w:p>
      <w:pPr>
        <w:ind w:firstLine="480"/>
        <w:spacing w:line="400" w:lineRule="exact"/>
        <w:rPr>
          <w:rFonts w:hint="eastAsia" w:asciiTheme="majorEastAsia" w:hAnsiTheme="majorEastAsia" w:eastAsiaTheme="majorEastAsia" w:cstheme="majorEastAsia"/>
          <w:b w:val="0"/>
          <w:bCs w:val="0"/>
          <w:caps w:val="0"/>
          <w:color w:val="auto"/>
          <w:sz w:val="24"/>
          <w:szCs w:val="24"/>
          <w:highlight w:val="none"/>
          <w:u w:val="single"/>
          <w:lang w:val="en-US" w:eastAsia="zh-CN"/>
        </w:rPr>
      </w:pPr>
      <w:r>
        <w:rPr>
          <w:rFonts w:hint="eastAsia" w:asciiTheme="majorEastAsia" w:hAnsiTheme="majorEastAsia" w:eastAsiaTheme="majorEastAsia" w:cstheme="majorEastAsia"/>
          <w:b w:val="0"/>
          <w:bCs w:val="0"/>
          <w:caps w:val="0"/>
          <w:color w:val="auto"/>
          <w:sz w:val="24"/>
          <w:szCs w:val="24"/>
          <w:highlight w:val="none"/>
          <w:u w:val="single"/>
          <w:lang w:val="en-US" w:eastAsia="zh-CN"/>
        </w:rPr>
        <w:t xml:space="preserve">项目履约期：（供货周期）：自合同签订之日起，3年。</w:t>
      </w:r>
      <w:r/>
    </w:p>
    <w:p>
      <w:pPr>
        <w:ind w:firstLine="480"/>
        <w:spacing w:line="400" w:lineRule="exact"/>
        <w:rPr>
          <w:rFonts w:hint="eastAsia" w:asciiTheme="majorEastAsia" w:hAnsiTheme="majorEastAsia" w:eastAsiaTheme="majorEastAsia" w:cstheme="majorEastAsia"/>
          <w:b w:val="0"/>
          <w:bCs w:val="0"/>
          <w:caps w:val="0"/>
          <w:color w:val="auto"/>
          <w:sz w:val="24"/>
          <w:szCs w:val="24"/>
          <w:highlight w:val="none"/>
          <w:u w:val="none"/>
          <w:lang w:val="en-US" w:eastAsia="zh-CN"/>
        </w:rPr>
      </w:pPr>
      <w:r>
        <w:rPr>
          <w:rFonts w:hint="eastAsia" w:asciiTheme="majorEastAsia" w:hAnsiTheme="majorEastAsia" w:eastAsiaTheme="majorEastAsia" w:cstheme="majorEastAsia"/>
          <w:b w:val="0"/>
          <w:bCs w:val="0"/>
          <w:caps w:val="0"/>
          <w:color w:val="auto"/>
          <w:sz w:val="24"/>
          <w:szCs w:val="24"/>
          <w:highlight w:val="none"/>
          <w:u w:val="none"/>
          <w:lang w:val="en-US" w:eastAsia="zh-CN"/>
        </w:rPr>
        <w:t xml:space="preserve">本项目服务期三年 。合同一年一签，第一年服务期满且服务质量无任何负面影响，由院方根据服务质量情况研究同意后，续签第二年合同；第三年依此类推。</w:t>
      </w:r>
      <w:r/>
    </w:p>
    <w:p>
      <w:pPr>
        <w:ind w:firstLine="480"/>
        <w:spacing w:line="400" w:lineRule="exact"/>
        <w:rPr>
          <w:rFonts w:hint="eastAsia" w:asciiTheme="majorEastAsia" w:hAnsiTheme="majorEastAsia" w:eastAsiaTheme="majorEastAsia" w:cstheme="majorEastAsia"/>
          <w:b w:val="0"/>
          <w:bCs w:val="0"/>
          <w:caps w:val="0"/>
          <w:color w:val="auto"/>
          <w:sz w:val="24"/>
          <w:szCs w:val="24"/>
          <w:highlight w:val="none"/>
          <w:u w:val="none"/>
          <w:lang w:val="en-US" w:eastAsia="zh-CN"/>
        </w:rPr>
      </w:pPr>
      <w:r>
        <w:rPr>
          <w:rFonts w:hint="eastAsia" w:asciiTheme="majorEastAsia" w:hAnsiTheme="majorEastAsia" w:eastAsiaTheme="majorEastAsia" w:cstheme="majorEastAsia"/>
          <w:b w:val="0"/>
          <w:bCs w:val="0"/>
          <w:caps w:val="0"/>
          <w:color w:val="auto"/>
          <w:sz w:val="24"/>
          <w:szCs w:val="24"/>
          <w:highlight w:val="none"/>
          <w:u w:val="none"/>
          <w:lang w:val="en-US" w:eastAsia="zh-CN"/>
        </w:rPr>
        <w:t xml:space="preserve">（注：如遇政策调整，执行：本项目采购需求中：二、项目清单内容及要求、（二）项目要求：3、其他技术要求中：（5）政策调整。相关条款要求。）</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rPr>
        <w:t xml:space="preserve">（1）起始日期</w:t>
      </w:r>
      <w:r>
        <w:rPr>
          <w:rFonts w:hint="eastAsia" w:asciiTheme="majorEastAsia" w:hAnsiTheme="majorEastAsia" w:eastAsiaTheme="majorEastAsia" w:cstheme="majorEastAsia"/>
          <w:b w:val="0"/>
          <w:bCs w:val="0"/>
          <w:color w:val="auto"/>
          <w:sz w:val="24"/>
          <w:szCs w:val="24"/>
          <w:highlight w:val="none"/>
          <w:lang w:eastAsia="zh-CN"/>
        </w:rPr>
        <w:t xml:space="preserve">（第一年）</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年</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月</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日，完成日期：</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年</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月</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日。</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（2）履约地点：</w:t>
      </w:r>
      <w:r>
        <w:rPr>
          <w:rFonts w:hint="eastAsia" w:asciiTheme="majorEastAsia" w:hAnsiTheme="majorEastAsia" w:eastAsiaTheme="majorEastAsia" w:cstheme="majorEastAsia"/>
          <w:b w:val="0"/>
          <w:bCs w:val="0"/>
          <w:caps w:val="0"/>
          <w:color w:val="auto"/>
          <w:sz w:val="24"/>
          <w:szCs w:val="24"/>
          <w:highlight w:val="none"/>
          <w:u w:val="single"/>
        </w:rPr>
        <w:t xml:space="preserve">采购人指定地点</w:t>
      </w:r>
      <w:r>
        <w:rPr>
          <w:rFonts w:hint="eastAsia" w:asciiTheme="majorEastAsia" w:hAnsiTheme="majorEastAsia" w:eastAsiaTheme="majorEastAsia" w:cstheme="majorEastAsia"/>
          <w:b w:val="0"/>
          <w:bCs w:val="0"/>
          <w:caps w:val="0"/>
          <w:color w:val="auto"/>
          <w:sz w:val="24"/>
          <w:szCs w:val="24"/>
          <w:highlight w:val="none"/>
          <w:u w:val="singl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签收人员为甲方指定人员。</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（3）履约担保：</w:t>
      </w:r>
      <w:bookmarkStart w:id="143" w:name="_Hlk187834600"/>
      <w:r>
        <w:rPr>
          <w:rFonts w:hint="eastAsia" w:asciiTheme="majorEastAsia" w:hAnsiTheme="majorEastAsia" w:eastAsiaTheme="majorEastAsia" w:cstheme="majorEastAsia"/>
          <w:b w:val="0"/>
          <w:bCs w:val="0"/>
          <w:color w:val="auto"/>
          <w:sz w:val="24"/>
          <w:szCs w:val="24"/>
          <w:highlight w:val="none"/>
        </w:rPr>
        <w:t xml:space="preserve">是否收取履约保证金：</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bookmarkEnd w:id="143"/>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履约保证金提交金额：按采购合同总价的</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5</w:t>
      </w:r>
      <w:r>
        <w:rPr>
          <w:rFonts w:hint="eastAsia" w:asciiTheme="majorEastAsia" w:hAnsiTheme="majorEastAsia" w:eastAsiaTheme="majorEastAsia" w:cstheme="majorEastAsia"/>
          <w:b w:val="0"/>
          <w:bCs w:val="0"/>
          <w:color w:val="auto"/>
          <w:sz w:val="24"/>
          <w:szCs w:val="24"/>
          <w:highlight w:val="none"/>
        </w:rPr>
        <w:t xml:space="preserve">%提交。</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履约保证金提交形式：履约保证金应在采购合同签订前提交，除银行电汇、网上银行、数字人民币外，乙方还可选用银行保函、担保公司的保证担保或保险公司的保证保险等多种形式向采购人缴纳。</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支持和鼓励乙方使用江苏政府采购电子履约保函（保险）代替缴纳履约保证金，乙方如使用江苏政府采购电子履约保函（保险）的，可按采购合同总价的</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3</w:t>
      </w:r>
      <w:r>
        <w:rPr>
          <w:rFonts w:hint="eastAsia" w:asciiTheme="majorEastAsia" w:hAnsiTheme="majorEastAsia" w:eastAsiaTheme="majorEastAsia" w:cstheme="majorEastAsia"/>
          <w:b w:val="0"/>
          <w:bCs w:val="0"/>
          <w:color w:val="auto"/>
          <w:sz w:val="24"/>
          <w:szCs w:val="24"/>
          <w:highlight w:val="none"/>
        </w:rPr>
        <w:t xml:space="preserve">%（应提交金额的6折）提交。</w:t>
      </w:r>
      <w:bookmarkStart w:id="144" w:name="_Hlk187853678"/>
      <w:r>
        <w:rPr>
          <w:rFonts w:hint="eastAsia" w:asciiTheme="majorEastAsia" w:hAnsiTheme="majorEastAsia" w:eastAsiaTheme="majorEastAsia" w:cstheme="majorEastAsia"/>
          <w:b w:val="0"/>
          <w:bCs w:val="0"/>
          <w:color w:val="auto"/>
          <w:sz w:val="24"/>
          <w:szCs w:val="24"/>
          <w:highlight w:val="none"/>
        </w:rPr>
        <w:t xml:space="preserve">办理流程、偿付等内容详见江苏政府采购网“保险保函”模块。</w:t>
      </w:r>
      <w:bookmarkEnd w:id="144"/>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履约保证金退还方式：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履约保证金退还条件：具有验收合格相关证明材料。</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履约保证金退还时间：甲方收到乙方退付申请后5个工作日内退还。</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履约保证金不予退还情形：除不可抗力外，乙方不履行与采购人订立的采购合同的，履约保证金不予退还，给采购人造成的损失超过履约保证金数额的，还应对超过部分予以赔偿。</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逾期退还履约保证金违约责任：采购人逾期退还履约保证金的，除应退还履约保证金外，还应按中国人民银行同期贷款基准利率上浮20％后的利率支付超期资金占用费，但因供应商自身原因导致无法及时退还的除外。</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（4）分期履行要求：</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w:t>
      </w:r>
      <w:r>
        <w:rPr>
          <w:rFonts w:hint="eastAsia" w:asciiTheme="majorEastAsia" w:hAnsiTheme="majorEastAsia" w:eastAsiaTheme="majorEastAsia" w:cstheme="majorEastAsia"/>
          <w:b w:val="0"/>
          <w:bCs w:val="0"/>
          <w:color w:val="auto"/>
          <w:sz w:val="24"/>
          <w:szCs w:val="24"/>
          <w:highlight w:val="none"/>
          <w:u w:val="single"/>
        </w:rPr>
        <w:t xml:space="preserve">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（5）风险处置措施和替代方案：</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w:t>
      </w:r>
      <w:r>
        <w:rPr>
          <w:rFonts w:hint="eastAsia" w:asciiTheme="majorEastAsia" w:hAnsiTheme="majorEastAsia" w:eastAsiaTheme="majorEastAsia" w:cstheme="majorEastAsia"/>
          <w:b w:val="0"/>
          <w:bCs w:val="0"/>
          <w:color w:val="auto"/>
          <w:sz w:val="24"/>
          <w:szCs w:val="24"/>
          <w:highlight w:val="none"/>
          <w:u w:val="single"/>
        </w:rPr>
        <w:t xml:space="preserve">                                     </w:t>
      </w:r>
      <w:bookmarkEnd w:id="142"/>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olor w:val="auto"/>
          <w:sz w:val="24"/>
          <w:szCs w:val="24"/>
          <w:highlight w:val="none"/>
          <w:lang w:val="en-US" w:eastAsia="zh-CN"/>
        </w:rPr>
      </w:pPr>
      <w:r/>
      <w:bookmarkStart w:id="145" w:name="_Hlk187834828"/>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aps w:val="0"/>
          <w:color w:val="auto"/>
          <w:sz w:val="24"/>
          <w:szCs w:val="24"/>
          <w:highlight w:val="none"/>
        </w:rPr>
        <w:t xml:space="preserve">质量</w:t>
      </w:r>
      <w:r>
        <w:rPr>
          <w:rFonts w:hint="eastAsia" w:asciiTheme="majorEastAsia" w:hAnsiTheme="majorEastAsia" w:eastAsiaTheme="majorEastAsia" w:cstheme="majorEastAsia"/>
          <w:b w:val="0"/>
          <w:bCs w:val="0"/>
          <w:caps w:val="0"/>
          <w:color w:val="auto"/>
          <w:sz w:val="24"/>
          <w:szCs w:val="24"/>
          <w:highlight w:val="none"/>
          <w:lang w:eastAsia="zh-CN"/>
        </w:rPr>
        <w:t xml:space="preserve">保障服务</w:t>
      </w:r>
      <w:r>
        <w:rPr>
          <w:rFonts w:hint="eastAsia" w:asciiTheme="majorEastAsia" w:hAnsiTheme="majorEastAsia" w:eastAsiaTheme="majorEastAsia" w:cstheme="majorEastAsia"/>
          <w:b w:val="0"/>
          <w:bCs w:val="0"/>
          <w:caps w:val="0"/>
          <w:color w:val="auto"/>
          <w:sz w:val="24"/>
          <w:szCs w:val="24"/>
          <w:highlight w:val="none"/>
        </w:rPr>
        <w:t xml:space="preserve">和</w:t>
      </w:r>
      <w:r>
        <w:rPr>
          <w:rFonts w:hint="eastAsia" w:asciiTheme="majorEastAsia" w:hAnsiTheme="majorEastAsia" w:eastAsiaTheme="majorEastAsia" w:cstheme="majorEastAsia"/>
          <w:b w:val="0"/>
          <w:bCs w:val="0"/>
          <w:caps w:val="0"/>
          <w:color w:val="auto"/>
          <w:sz w:val="24"/>
          <w:szCs w:val="24"/>
          <w:highlight w:val="none"/>
          <w:lang w:eastAsia="zh-CN"/>
        </w:rPr>
        <w:t xml:space="preserve">质保</w:t>
      </w:r>
      <w:r>
        <w:rPr>
          <w:rFonts w:hint="eastAsia" w:asciiTheme="majorEastAsia" w:hAnsiTheme="majorEastAsia" w:eastAsiaTheme="majorEastAsia" w:cstheme="majorEastAsia"/>
          <w:b w:val="0"/>
          <w:bCs w:val="0"/>
          <w:caps w:val="0"/>
          <w:color w:val="auto"/>
          <w:sz w:val="24"/>
          <w:szCs w:val="24"/>
          <w:highlight w:val="none"/>
        </w:rPr>
        <w:t xml:space="preserve">期及售后服务</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（乙方须全面执行）</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aps w:val="0"/>
          <w:color w:val="auto"/>
          <w:sz w:val="24"/>
          <w:szCs w:val="24"/>
          <w:highlight w:val="none"/>
        </w:rPr>
        <w:t xml:space="preserve">1乙方应按招标文件规定的货物性能、技术要求、质量标准向甲方提供未经使用的全新产品。</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aps w:val="0"/>
          <w:color w:val="auto"/>
          <w:sz w:val="24"/>
          <w:szCs w:val="24"/>
          <w:highlight w:val="none"/>
        </w:rPr>
        <w:t xml:space="preserve">2乙方提供的货物在质量期内因货物本身的质量问题发生故障，乙方应负责免费更换。根据实际情况，经双方协商，可按以下办法处理：</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1</w:t>
      </w: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rPr>
        <w:t xml:space="preserve">更换</w:t>
      </w:r>
      <w:r>
        <w:rPr>
          <w:rFonts w:hint="eastAsia" w:asciiTheme="majorEastAsia" w:hAnsiTheme="majorEastAsia" w:eastAsiaTheme="majorEastAsia" w:cstheme="majorEastAsia"/>
          <w:b w:val="0"/>
          <w:bCs w:val="0"/>
          <w:caps w:val="0"/>
          <w:color w:val="auto"/>
          <w:sz w:val="24"/>
          <w:szCs w:val="24"/>
          <w:highlight w:val="none"/>
          <w:lang w:eastAsia="zh-CN"/>
        </w:rPr>
        <w:t xml:space="preserve">至合格产品</w:t>
      </w:r>
      <w:r>
        <w:rPr>
          <w:rFonts w:hint="eastAsia" w:asciiTheme="majorEastAsia" w:hAnsiTheme="majorEastAsia" w:eastAsiaTheme="majorEastAsia" w:cstheme="majorEastAsia"/>
          <w:b w:val="0"/>
          <w:bCs w:val="0"/>
          <w:caps w:val="0"/>
          <w:color w:val="auto"/>
          <w:sz w:val="24"/>
          <w:szCs w:val="24"/>
          <w:highlight w:val="none"/>
        </w:rPr>
        <w:t xml:space="preserve">：由乙方承担所发生的全部费用。</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2</w:t>
      </w: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rPr>
        <w:t xml:space="preserve">退货处理：乙方应退还甲方支付的合同款，同时应承担该货物的直接费用（运输、保险、检验、货款利息及银行手续费等）</w:t>
      </w:r>
      <w:r>
        <w:rPr>
          <w:rFonts w:hint="eastAsia" w:asciiTheme="majorEastAsia" w:hAnsiTheme="majorEastAsia" w:eastAsiaTheme="majorEastAsia" w:cstheme="majorEastAsia"/>
          <w:b w:val="0"/>
          <w:bCs w:val="0"/>
          <w:caps w:val="0"/>
          <w:color w:val="auto"/>
          <w:sz w:val="24"/>
          <w:szCs w:val="24"/>
          <w:highlight w:val="none"/>
          <w:lang w:eastAsia="zh-CN"/>
        </w:rPr>
        <w:t xml:space="preserve">，并按甲方要求提供合格产品</w:t>
      </w:r>
      <w:r>
        <w:rPr>
          <w:rFonts w:hint="eastAsia" w:asciiTheme="majorEastAsia" w:hAnsiTheme="majorEastAsia" w:eastAsiaTheme="majorEastAsia" w:cstheme="majorEastAsia"/>
          <w:b w:val="0"/>
          <w:bCs w:val="0"/>
          <w:caps w:val="0"/>
          <w:color w:val="auto"/>
          <w:sz w:val="24"/>
          <w:szCs w:val="24"/>
          <w:highlight w:val="none"/>
        </w:rPr>
        <w:t xml:space="preserve">。</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aps w:val="0"/>
          <w:color w:val="auto"/>
          <w:sz w:val="24"/>
          <w:szCs w:val="24"/>
          <w:highlight w:val="none"/>
        </w:rPr>
        <w:t xml:space="preserve">3如在使用过程中发生质量问题，乙方在接到甲方通知</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.5小时以内响应，2小时内到达现场给出解决方案，相关费用包含在本次投标报价内。 </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aps w:val="0"/>
          <w:color w:val="auto"/>
          <w:sz w:val="24"/>
          <w:szCs w:val="24"/>
          <w:highlight w:val="none"/>
        </w:rPr>
        <w:t xml:space="preserve">4在质保期内，乙方应对货物出现的质量及安全问题负责处理解决并承担一切费用。</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aps w:val="0"/>
          <w:color w:val="auto"/>
          <w:sz w:val="24"/>
          <w:szCs w:val="24"/>
          <w:highlight w:val="none"/>
        </w:rPr>
        <w:t xml:space="preserve">5上述的货物</w:t>
      </w:r>
      <w:r>
        <w:rPr>
          <w:rFonts w:hint="eastAsia" w:asciiTheme="majorEastAsia" w:hAnsiTheme="majorEastAsia" w:eastAsiaTheme="majorEastAsia" w:cstheme="majorEastAsia"/>
          <w:b w:val="0"/>
          <w:bCs w:val="0"/>
          <w:caps w:val="0"/>
          <w:color w:val="auto"/>
          <w:sz w:val="24"/>
          <w:szCs w:val="24"/>
          <w:highlight w:val="none"/>
          <w:lang w:eastAsia="zh-CN"/>
        </w:rPr>
        <w:t xml:space="preserve">质保</w:t>
      </w:r>
      <w:r>
        <w:rPr>
          <w:rFonts w:hint="eastAsia" w:asciiTheme="majorEastAsia" w:hAnsiTheme="majorEastAsia" w:eastAsiaTheme="majorEastAsia" w:cstheme="majorEastAsia"/>
          <w:b w:val="0"/>
          <w:bCs w:val="0"/>
          <w:caps w:val="0"/>
          <w:color w:val="auto"/>
          <w:sz w:val="24"/>
          <w:szCs w:val="24"/>
          <w:highlight w:val="none"/>
        </w:rPr>
        <w:t xml:space="preserve">期为</w:t>
      </w: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aps w:val="0"/>
          <w:color w:val="auto"/>
          <w:sz w:val="24"/>
          <w:szCs w:val="24"/>
          <w:highlight w:val="none"/>
          <w:u w:val="single"/>
          <w:lang w:val="en-US" w:eastAsia="zh-CN"/>
        </w:rPr>
        <w:t xml:space="preserve"> 1 </w:t>
      </w:r>
      <w:r>
        <w:rPr>
          <w:rFonts w:hint="eastAsia" w:asciiTheme="majorEastAsia" w:hAnsiTheme="majorEastAsia" w:eastAsiaTheme="majorEastAsia" w:cstheme="majorEastAsia"/>
          <w:b w:val="0"/>
          <w:bCs w:val="0"/>
          <w:caps w:val="0"/>
          <w:color w:val="auto"/>
          <w:sz w:val="24"/>
          <w:szCs w:val="24"/>
          <w:highlight w:val="none"/>
        </w:rPr>
        <w:t xml:space="preserve">年（自交货验收合格之日起计），因人为因素出现的</w:t>
      </w:r>
      <w:r>
        <w:rPr>
          <w:rFonts w:hint="eastAsia" w:asciiTheme="majorEastAsia" w:hAnsiTheme="majorEastAsia" w:eastAsiaTheme="majorEastAsia" w:cstheme="majorEastAsia"/>
          <w:b w:val="0"/>
          <w:bCs w:val="0"/>
          <w:caps w:val="0"/>
          <w:color w:val="auto"/>
          <w:sz w:val="24"/>
          <w:szCs w:val="24"/>
          <w:highlight w:val="none"/>
          <w:lang w:eastAsia="zh-CN"/>
        </w:rPr>
        <w:t xml:space="preserve">质量问题</w:t>
      </w:r>
      <w:r>
        <w:rPr>
          <w:rFonts w:hint="eastAsia" w:asciiTheme="majorEastAsia" w:hAnsiTheme="majorEastAsia" w:eastAsiaTheme="majorEastAsia" w:cstheme="majorEastAsia"/>
          <w:b w:val="0"/>
          <w:bCs w:val="0"/>
          <w:caps w:val="0"/>
          <w:color w:val="auto"/>
          <w:sz w:val="24"/>
          <w:szCs w:val="24"/>
          <w:highlight w:val="none"/>
        </w:rPr>
        <w:t xml:space="preserve">不在</w:t>
      </w:r>
      <w:r>
        <w:rPr>
          <w:rFonts w:hint="eastAsia" w:asciiTheme="majorEastAsia" w:hAnsiTheme="majorEastAsia" w:eastAsiaTheme="majorEastAsia" w:cstheme="majorEastAsia"/>
          <w:b w:val="0"/>
          <w:bCs w:val="0"/>
          <w:caps w:val="0"/>
          <w:color w:val="auto"/>
          <w:sz w:val="24"/>
          <w:szCs w:val="24"/>
          <w:highlight w:val="none"/>
          <w:lang w:eastAsia="zh-CN"/>
        </w:rPr>
        <w:t xml:space="preserve">质保</w:t>
      </w:r>
      <w:r>
        <w:rPr>
          <w:rFonts w:hint="eastAsia" w:asciiTheme="majorEastAsia" w:hAnsiTheme="majorEastAsia" w:eastAsiaTheme="majorEastAsia" w:cstheme="majorEastAsia"/>
          <w:b w:val="0"/>
          <w:bCs w:val="0"/>
          <w:caps w:val="0"/>
          <w:color w:val="auto"/>
          <w:sz w:val="24"/>
          <w:szCs w:val="24"/>
          <w:highlight w:val="none"/>
        </w:rPr>
        <w:t xml:space="preserve">范围内。</w:t>
      </w:r>
      <w:r/>
    </w:p>
    <w:p>
      <w:pPr>
        <w:ind w:firstLine="480"/>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6.</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6乙方</w:t>
      </w:r>
      <w:r>
        <w:rPr>
          <w:rFonts w:hint="eastAsia" w:asciiTheme="majorEastAsia" w:hAnsiTheme="majorEastAsia" w:eastAsiaTheme="majorEastAsia" w:cstheme="majorEastAsia"/>
          <w:b w:val="0"/>
          <w:bCs w:val="0"/>
          <w:color w:val="auto"/>
          <w:sz w:val="24"/>
          <w:szCs w:val="24"/>
          <w:highlight w:val="none"/>
        </w:rPr>
        <w:t xml:space="preserve">对于</w:t>
      </w:r>
      <w:r>
        <w:rPr>
          <w:rFonts w:hint="eastAsia" w:asciiTheme="majorEastAsia" w:hAnsiTheme="majorEastAsia" w:eastAsiaTheme="majorEastAsia" w:cstheme="majorEastAsia"/>
          <w:b w:val="0"/>
          <w:bCs w:val="0"/>
          <w:color w:val="auto"/>
          <w:sz w:val="24"/>
          <w:szCs w:val="24"/>
          <w:highlight w:val="none"/>
          <w:lang w:eastAsia="zh-CN"/>
        </w:rPr>
        <w:t xml:space="preserve">项目实施</w:t>
      </w:r>
      <w:r>
        <w:rPr>
          <w:rFonts w:hint="eastAsia" w:asciiTheme="majorEastAsia" w:hAnsiTheme="majorEastAsia" w:eastAsiaTheme="majorEastAsia" w:cstheme="majorEastAsia"/>
          <w:b w:val="0"/>
          <w:bCs w:val="0"/>
          <w:color w:val="auto"/>
          <w:sz w:val="24"/>
          <w:szCs w:val="24"/>
          <w:highlight w:val="none"/>
        </w:rPr>
        <w:t xml:space="preserve">过程中发现有质量问题的</w:t>
      </w:r>
      <w:r>
        <w:rPr>
          <w:rFonts w:hint="eastAsia" w:asciiTheme="majorEastAsia" w:hAnsiTheme="majorEastAsia" w:eastAsiaTheme="majorEastAsia" w:cstheme="majorEastAsia"/>
          <w:b w:val="0"/>
          <w:bCs w:val="0"/>
          <w:color w:val="auto"/>
          <w:sz w:val="24"/>
          <w:szCs w:val="24"/>
          <w:highlight w:val="none"/>
          <w:lang w:eastAsia="zh-CN"/>
        </w:rPr>
        <w:t xml:space="preserve">产品</w:t>
      </w:r>
      <w:r>
        <w:rPr>
          <w:rFonts w:hint="eastAsia" w:asciiTheme="majorEastAsia" w:hAnsiTheme="majorEastAsia" w:eastAsiaTheme="majorEastAsia" w:cstheme="majorEastAsia"/>
          <w:b w:val="0"/>
          <w:bCs w:val="0"/>
          <w:color w:val="auto"/>
          <w:sz w:val="24"/>
          <w:szCs w:val="24"/>
          <w:highlight w:val="none"/>
        </w:rPr>
        <w:t xml:space="preserve">立即</w:t>
      </w:r>
      <w:r>
        <w:rPr>
          <w:rFonts w:hint="eastAsia" w:asciiTheme="majorEastAsia" w:hAnsiTheme="majorEastAsia" w:eastAsiaTheme="majorEastAsia" w:cstheme="majorEastAsia"/>
          <w:b w:val="0"/>
          <w:bCs w:val="0"/>
          <w:color w:val="auto"/>
          <w:sz w:val="24"/>
          <w:szCs w:val="24"/>
          <w:highlight w:val="none"/>
          <w:lang w:eastAsia="zh-CN"/>
        </w:rPr>
        <w:t xml:space="preserve">按照甲方要求</w:t>
      </w:r>
      <w:r>
        <w:rPr>
          <w:rFonts w:hint="eastAsia" w:asciiTheme="majorEastAsia" w:hAnsiTheme="majorEastAsia" w:eastAsiaTheme="majorEastAsia" w:cstheme="majorEastAsia"/>
          <w:b w:val="0"/>
          <w:bCs w:val="0"/>
          <w:color w:val="auto"/>
          <w:sz w:val="24"/>
          <w:szCs w:val="24"/>
          <w:highlight w:val="none"/>
        </w:rPr>
        <w:t xml:space="preserve">进行调换，相关技术上的问题</w:t>
      </w:r>
      <w:r>
        <w:rPr>
          <w:rFonts w:hint="eastAsia" w:asciiTheme="majorEastAsia" w:hAnsiTheme="majorEastAsia" w:eastAsiaTheme="majorEastAsia" w:cstheme="majorEastAsia"/>
          <w:b w:val="0"/>
          <w:bCs w:val="0"/>
          <w:color w:val="auto"/>
          <w:sz w:val="24"/>
          <w:szCs w:val="24"/>
          <w:highlight w:val="none"/>
          <w:lang w:val="en-US" w:eastAsia="zh-CN"/>
        </w:rPr>
        <w:t xml:space="preserve">0.5小时以内响应，2小时内到达现场给出解决方案，相关费用包含在本次投标报价内。因质量问题引发的</w:t>
      </w:r>
      <w:r>
        <w:rPr>
          <w:rFonts w:hint="eastAsia" w:asciiTheme="majorEastAsia" w:hAnsiTheme="majorEastAsia" w:eastAsiaTheme="majorEastAsia" w:cstheme="majorEastAsia"/>
          <w:b w:val="0"/>
          <w:bCs w:val="0"/>
          <w:color w:val="auto"/>
          <w:sz w:val="24"/>
          <w:szCs w:val="24"/>
          <w:highlight w:val="none"/>
          <w:lang w:eastAsia="zh-CN"/>
        </w:rPr>
        <w:t xml:space="preserve">所有后果及损失</w:t>
      </w:r>
      <w:r>
        <w:rPr>
          <w:rFonts w:hint="eastAsia" w:asciiTheme="majorEastAsia" w:hAnsiTheme="majorEastAsia" w:eastAsiaTheme="majorEastAsia" w:cstheme="majorEastAsia"/>
          <w:b w:val="0"/>
          <w:bCs w:val="0"/>
          <w:color w:val="auto"/>
          <w:sz w:val="24"/>
          <w:szCs w:val="24"/>
          <w:highlight w:val="none"/>
        </w:rPr>
        <w:t xml:space="preserve">的</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乙方由乙方</w:t>
      </w:r>
      <w:r>
        <w:rPr>
          <w:rFonts w:hint="eastAsia" w:asciiTheme="majorEastAsia" w:hAnsiTheme="majorEastAsia" w:eastAsiaTheme="majorEastAsia" w:cstheme="majorEastAsia"/>
          <w:b w:val="0"/>
          <w:bCs w:val="0"/>
          <w:color w:val="auto"/>
          <w:sz w:val="24"/>
          <w:szCs w:val="24"/>
          <w:highlight w:val="none"/>
        </w:rPr>
        <w:t xml:space="preserve">予以</w:t>
      </w:r>
      <w:r>
        <w:rPr>
          <w:rFonts w:hint="eastAsia" w:asciiTheme="majorEastAsia" w:hAnsiTheme="majorEastAsia" w:eastAsiaTheme="majorEastAsia" w:cstheme="majorEastAsia"/>
          <w:b w:val="0"/>
          <w:bCs w:val="0"/>
          <w:color w:val="auto"/>
          <w:sz w:val="24"/>
          <w:szCs w:val="24"/>
          <w:highlight w:val="none"/>
          <w:lang w:eastAsia="zh-CN"/>
        </w:rPr>
        <w:t xml:space="preserve">全面</w:t>
      </w:r>
      <w:r>
        <w:rPr>
          <w:rFonts w:hint="eastAsia" w:asciiTheme="majorEastAsia" w:hAnsiTheme="majorEastAsia" w:eastAsiaTheme="majorEastAsia" w:cstheme="majorEastAsia"/>
          <w:b w:val="0"/>
          <w:bCs w:val="0"/>
          <w:color w:val="auto"/>
          <w:sz w:val="24"/>
          <w:szCs w:val="24"/>
          <w:highlight w:val="none"/>
        </w:rPr>
        <w:t xml:space="preserve">赔偿</w:t>
      </w:r>
      <w:r>
        <w:rPr>
          <w:rFonts w:hint="eastAsia" w:asciiTheme="majorEastAsia" w:hAnsiTheme="majorEastAsia" w:eastAsiaTheme="majorEastAsia" w:cstheme="majorEastAsia"/>
          <w:b w:val="0"/>
          <w:bCs w:val="0"/>
          <w:color w:val="auto"/>
          <w:sz w:val="24"/>
          <w:szCs w:val="24"/>
          <w:highlight w:val="none"/>
          <w:lang w:eastAsia="zh-CN"/>
        </w:rPr>
        <w:t xml:space="preserve">（含所有与之关联费用）</w:t>
      </w:r>
      <w:r>
        <w:rPr>
          <w:rFonts w:hint="eastAsia" w:asciiTheme="majorEastAsia" w:hAnsiTheme="majorEastAsia" w:eastAsiaTheme="majorEastAsia" w:cstheme="majorEastAsia"/>
          <w:b w:val="0"/>
          <w:bCs w:val="0"/>
          <w:color w:val="auto"/>
          <w:sz w:val="24"/>
          <w:szCs w:val="24"/>
          <w:highlight w:val="none"/>
        </w:rPr>
        <w:t xml:space="preserve">。</w:t>
      </w:r>
      <w:r/>
    </w:p>
    <w:p>
      <w:pPr>
        <w:ind w:firstLine="480"/>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6.7甲方在突发情况下提出的应急要求，乙方应尽最大可能为提供服务便利，并不得以此为由提出追加服务收费等要求。</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eastAsia="zh-CN"/>
        </w:rPr>
      </w:pPr>
      <w:r>
        <w:rPr>
          <w:rFonts w:hint="eastAsia" w:asciiTheme="majorEastAsia" w:hAnsiTheme="majorEastAsia" w:eastAsiaTheme="majorEastAsia" w:cstheme="majorEastAsia"/>
          <w:b w:val="0"/>
          <w:bCs w:val="0"/>
          <w:caps w:val="0"/>
          <w:color w:val="auto"/>
          <w:sz w:val="24"/>
          <w:szCs w:val="24"/>
          <w:highlight w:val="none"/>
          <w:lang w:eastAsia="zh-CN"/>
        </w:rPr>
        <w:t xml:space="preserve">其他处理和解决方式：详见采购需求二、</w:t>
      </w:r>
      <w:r>
        <w:rPr>
          <w:rFonts w:hint="eastAsia" w:asciiTheme="majorEastAsia" w:hAnsiTheme="majorEastAsia" w:eastAsiaTheme="majorEastAsia" w:cstheme="majorEastAsia"/>
          <w:b w:val="0"/>
          <w:bCs w:val="0"/>
          <w:color w:val="auto"/>
          <w:sz w:val="24"/>
          <w:szCs w:val="32"/>
          <w:highlight w:val="none"/>
          <w:lang w:eastAsia="zh-CN"/>
        </w:rPr>
        <w:t xml:space="preserve">项目清单内容及要求：（二）项目</w:t>
      </w:r>
      <w:r>
        <w:rPr>
          <w:rFonts w:hint="eastAsia" w:asciiTheme="majorEastAsia" w:hAnsiTheme="majorEastAsia" w:eastAsiaTheme="majorEastAsia" w:cstheme="majorEastAsia"/>
          <w:b w:val="0"/>
          <w:bCs w:val="0"/>
          <w:color w:val="auto"/>
          <w:sz w:val="24"/>
          <w:szCs w:val="32"/>
          <w:highlight w:val="none"/>
        </w:rPr>
        <w:t xml:space="preserve">要求：</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3、</w:t>
      </w:r>
      <w:r>
        <w:rPr>
          <w:rFonts w:hint="eastAsia" w:asciiTheme="majorEastAsia" w:hAnsiTheme="majorEastAsia" w:eastAsiaTheme="majorEastAsia" w:cstheme="majorEastAsia"/>
          <w:b w:val="0"/>
          <w:bCs w:val="0"/>
          <w:caps w:val="0"/>
          <w:color w:val="auto"/>
          <w:sz w:val="24"/>
          <w:szCs w:val="24"/>
          <w:highlight w:val="none"/>
          <w:lang w:eastAsia="zh-CN"/>
        </w:rPr>
        <w:t xml:space="preserve">其他技术要求、</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4、项目售后服务要求、5、验收要求与产品质量问题处置</w:t>
      </w:r>
      <w:r>
        <w:rPr>
          <w:rFonts w:hint="eastAsia" w:asciiTheme="majorEastAsia" w:hAnsiTheme="majorEastAsia" w:eastAsiaTheme="majorEastAsia" w:cstheme="majorEastAsia"/>
          <w:b w:val="0"/>
          <w:bCs w:val="0"/>
          <w:caps w:val="0"/>
          <w:color w:val="auto"/>
          <w:sz w:val="24"/>
          <w:szCs w:val="24"/>
          <w:highlight w:val="none"/>
          <w:lang w:eastAsia="zh-CN"/>
        </w:rPr>
        <w:t xml:space="preserve">，具体如下：</w:t>
      </w:r>
      <w:r/>
    </w:p>
    <w:p>
      <w:pPr>
        <w:ind w:left="482"/>
        <w:spacing w:line="40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3、</w:t>
      </w:r>
      <w:r>
        <w:rPr>
          <w:rFonts w:hint="eastAsia" w:asciiTheme="majorEastAsia" w:hAnsiTheme="majorEastAsia" w:eastAsiaTheme="majorEastAsia" w:cstheme="majorEastAsia"/>
          <w:b w:val="0"/>
          <w:bCs w:val="0"/>
          <w:caps w:val="0"/>
          <w:color w:val="auto"/>
          <w:sz w:val="24"/>
          <w:szCs w:val="24"/>
          <w:highlight w:val="none"/>
          <w:lang w:eastAsia="zh-CN"/>
        </w:rPr>
        <w:t xml:space="preserve">其他技术要求</w:t>
      </w:r>
      <w:r/>
    </w:p>
    <w:p>
      <w:pPr>
        <w:ind w:left="0"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32"/>
          <w:highlight w:val="none"/>
        </w:rPr>
        <w:t xml:space="preserve">（1）延期供货或拒绝供货</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rPr>
        <w:t xml:space="preserve">供应商在合同期内无正当理由延期供货或拒绝供货的，</w:t>
      </w:r>
      <w:r>
        <w:rPr>
          <w:rFonts w:hint="eastAsia" w:asciiTheme="majorEastAsia" w:hAnsiTheme="majorEastAsia" w:eastAsiaTheme="majorEastAsia" w:cstheme="majorEastAsia"/>
          <w:b w:val="0"/>
          <w:bCs w:val="0"/>
          <w:color w:val="auto"/>
          <w:sz w:val="24"/>
          <w:szCs w:val="32"/>
          <w:highlight w:val="none"/>
          <w:lang w:eastAsia="zh-CN"/>
        </w:rPr>
        <w:t xml:space="preserve">采购</w:t>
      </w:r>
      <w:r>
        <w:rPr>
          <w:rFonts w:hint="eastAsia" w:asciiTheme="majorEastAsia" w:hAnsiTheme="majorEastAsia" w:eastAsiaTheme="majorEastAsia" w:cstheme="majorEastAsia"/>
          <w:b w:val="0"/>
          <w:bCs w:val="0"/>
          <w:color w:val="auto"/>
          <w:sz w:val="24"/>
          <w:szCs w:val="32"/>
          <w:highlight w:val="none"/>
        </w:rPr>
        <w:t xml:space="preserve">人有权取消合同，由此造成的所有损失由供应商</w:t>
      </w:r>
      <w:r>
        <w:rPr>
          <w:rFonts w:hint="eastAsia" w:asciiTheme="majorEastAsia" w:hAnsiTheme="majorEastAsia" w:eastAsiaTheme="majorEastAsia" w:cstheme="majorEastAsia"/>
          <w:b w:val="0"/>
          <w:bCs w:val="0"/>
          <w:color w:val="auto"/>
          <w:sz w:val="24"/>
          <w:szCs w:val="32"/>
          <w:highlight w:val="none"/>
          <w:lang w:eastAsia="zh-CN"/>
        </w:rPr>
        <w:t xml:space="preserve">全面</w:t>
      </w:r>
      <w:r>
        <w:rPr>
          <w:rFonts w:hint="eastAsia" w:asciiTheme="majorEastAsia" w:hAnsiTheme="majorEastAsia" w:eastAsiaTheme="majorEastAsia" w:cstheme="majorEastAsia"/>
          <w:b w:val="0"/>
          <w:bCs w:val="0"/>
          <w:color w:val="auto"/>
          <w:sz w:val="24"/>
          <w:szCs w:val="32"/>
          <w:highlight w:val="none"/>
        </w:rPr>
        <w:t xml:space="preserve">承担</w:t>
      </w:r>
      <w:r>
        <w:rPr>
          <w:rFonts w:hint="eastAsia" w:asciiTheme="majorEastAsia" w:hAnsiTheme="majorEastAsia" w:eastAsiaTheme="majorEastAsia" w:cstheme="majorEastAsia"/>
          <w:b w:val="0"/>
          <w:bCs w:val="0"/>
          <w:color w:val="auto"/>
          <w:sz w:val="24"/>
          <w:szCs w:val="24"/>
          <w:highlight w:val="none"/>
        </w:rPr>
        <w:t xml:space="preserve">。</w:t>
      </w:r>
      <w:r/>
    </w:p>
    <w:p>
      <w:pPr>
        <w:ind w:left="0"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32"/>
          <w:highlight w:val="none"/>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2</w:t>
      </w:r>
      <w:r>
        <w:rPr>
          <w:rFonts w:hint="eastAsia" w:asciiTheme="majorEastAsia" w:hAnsiTheme="majorEastAsia" w:eastAsiaTheme="majorEastAsia" w:cstheme="majorEastAsia"/>
          <w:b w:val="0"/>
          <w:bCs w:val="0"/>
          <w:color w:val="auto"/>
          <w:sz w:val="24"/>
          <w:szCs w:val="32"/>
          <w:highlight w:val="none"/>
        </w:rPr>
        <w:t xml:space="preserve">）稳定供应与质量达标</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rPr>
        <w:t xml:space="preserve">供应商应按照本招标文件及签订的供货合同约定，确保清单内所有中药饮片品种的稳定供应与质量达标</w:t>
      </w:r>
      <w:r>
        <w:rPr>
          <w:rFonts w:hint="eastAsia" w:asciiTheme="majorEastAsia" w:hAnsiTheme="majorEastAsia" w:eastAsiaTheme="majorEastAsia" w:cstheme="majorEastAsia"/>
          <w:b w:val="0"/>
          <w:bCs w:val="0"/>
          <w:color w:val="auto"/>
          <w:sz w:val="24"/>
          <w:szCs w:val="32"/>
          <w:highlight w:val="none"/>
          <w:lang w:eastAsia="zh-CN"/>
        </w:rPr>
        <w:t xml:space="preserve">。若遇清单内部分中药饮片品种确实无法供货，</w:t>
      </w:r>
      <w:r>
        <w:rPr>
          <w:rFonts w:hint="eastAsia" w:asciiTheme="majorEastAsia" w:hAnsiTheme="majorEastAsia" w:eastAsiaTheme="majorEastAsia" w:cstheme="majorEastAsia"/>
          <w:b w:val="0"/>
          <w:bCs w:val="0"/>
          <w:color w:val="auto"/>
          <w:sz w:val="24"/>
          <w:szCs w:val="32"/>
          <w:highlight w:val="none"/>
        </w:rPr>
        <w:t xml:space="preserve">中标人须在收到</w:t>
      </w:r>
      <w:r>
        <w:rPr>
          <w:rFonts w:hint="eastAsia" w:asciiTheme="majorEastAsia" w:hAnsiTheme="majorEastAsia" w:eastAsiaTheme="majorEastAsia" w:cstheme="majorEastAsia"/>
          <w:b w:val="0"/>
          <w:bCs w:val="0"/>
          <w:color w:val="auto"/>
          <w:sz w:val="24"/>
          <w:szCs w:val="32"/>
          <w:highlight w:val="none"/>
          <w:lang w:eastAsia="zh-CN"/>
        </w:rPr>
        <w:t xml:space="preserve">采购</w:t>
      </w:r>
      <w:r>
        <w:rPr>
          <w:rFonts w:hint="eastAsia" w:asciiTheme="majorEastAsia" w:hAnsiTheme="majorEastAsia" w:eastAsiaTheme="majorEastAsia" w:cstheme="majorEastAsia"/>
          <w:b w:val="0"/>
          <w:bCs w:val="0"/>
          <w:color w:val="auto"/>
          <w:sz w:val="24"/>
          <w:szCs w:val="32"/>
          <w:highlight w:val="none"/>
        </w:rPr>
        <w:t xml:space="preserve">人订单通知后</w:t>
      </w:r>
      <w:r>
        <w:rPr>
          <w:rFonts w:hint="eastAsia" w:asciiTheme="majorEastAsia" w:hAnsiTheme="majorEastAsia" w:eastAsiaTheme="majorEastAsia" w:cstheme="majorEastAsia"/>
          <w:b w:val="0"/>
          <w:bCs w:val="0"/>
          <w:color w:val="auto"/>
          <w:sz w:val="24"/>
          <w:szCs w:val="32"/>
          <w:highlight w:val="none"/>
          <w:lang w:val="en-US" w:eastAsia="zh-CN"/>
        </w:rPr>
        <w:t xml:space="preserve">3日内</w:t>
      </w:r>
      <w:r>
        <w:rPr>
          <w:rFonts w:hint="eastAsia" w:asciiTheme="majorEastAsia" w:hAnsiTheme="majorEastAsia" w:eastAsiaTheme="majorEastAsia" w:cstheme="majorEastAsia"/>
          <w:b w:val="0"/>
          <w:bCs w:val="0"/>
          <w:color w:val="auto"/>
          <w:sz w:val="24"/>
          <w:szCs w:val="32"/>
          <w:highlight w:val="none"/>
        </w:rPr>
        <w:t xml:space="preserve">，将该情况书面告知</w:t>
      </w:r>
      <w:r>
        <w:rPr>
          <w:rFonts w:hint="eastAsia" w:asciiTheme="majorEastAsia" w:hAnsiTheme="majorEastAsia" w:eastAsiaTheme="majorEastAsia" w:cstheme="majorEastAsia"/>
          <w:b w:val="0"/>
          <w:bCs w:val="0"/>
          <w:color w:val="auto"/>
          <w:sz w:val="24"/>
          <w:szCs w:val="32"/>
          <w:highlight w:val="none"/>
          <w:lang w:eastAsia="zh-CN"/>
        </w:rPr>
        <w:t xml:space="preserve">采购</w:t>
      </w:r>
      <w:r>
        <w:rPr>
          <w:rFonts w:hint="eastAsia" w:asciiTheme="majorEastAsia" w:hAnsiTheme="majorEastAsia" w:eastAsiaTheme="majorEastAsia" w:cstheme="majorEastAsia"/>
          <w:b w:val="0"/>
          <w:bCs w:val="0"/>
          <w:color w:val="auto"/>
          <w:sz w:val="24"/>
          <w:szCs w:val="32"/>
          <w:highlight w:val="none"/>
        </w:rPr>
        <w:t xml:space="preserve">人</w:t>
      </w:r>
      <w:r>
        <w:rPr>
          <w:rFonts w:hint="eastAsia" w:asciiTheme="majorEastAsia" w:hAnsiTheme="majorEastAsia" w:eastAsiaTheme="majorEastAsia" w:cstheme="majorEastAsia"/>
          <w:b w:val="0"/>
          <w:bCs w:val="0"/>
          <w:color w:val="auto"/>
          <w:sz w:val="24"/>
          <w:szCs w:val="32"/>
          <w:highlight w:val="none"/>
          <w:lang w:eastAsia="zh-CN"/>
        </w:rPr>
        <w:t xml:space="preserve">，并提交加盖公章的书面声明。书面声明应明确无法供货的品种名称、原因及预计恢复供货时间</w:t>
      </w:r>
      <w:r>
        <w:rPr>
          <w:rFonts w:hint="eastAsia" w:asciiTheme="majorEastAsia" w:hAnsiTheme="majorEastAsia" w:eastAsiaTheme="majorEastAsia" w:cstheme="majorEastAsia"/>
          <w:b w:val="0"/>
          <w:bCs w:val="0"/>
          <w:color w:val="auto"/>
          <w:sz w:val="24"/>
          <w:szCs w:val="24"/>
          <w:highlight w:val="none"/>
        </w:rPr>
        <w:t xml:space="preserve">。</w:t>
      </w:r>
      <w:r/>
    </w:p>
    <w:p>
      <w:pPr>
        <w:ind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（3）饮片品种</w:t>
      </w:r>
      <w:r>
        <w:rPr>
          <w:rFonts w:hint="eastAsia" w:asciiTheme="majorEastAsia" w:hAnsiTheme="majorEastAsia" w:eastAsiaTheme="majorEastAsia" w:cstheme="majorEastAsia"/>
          <w:b w:val="0"/>
          <w:bCs w:val="0"/>
          <w:color w:val="auto"/>
          <w:sz w:val="24"/>
          <w:szCs w:val="32"/>
          <w:highlight w:val="none"/>
          <w:lang w:eastAsia="zh-CN"/>
        </w:rPr>
        <w:t xml:space="preserve">限期无法供货或质量不合格。</w:t>
      </w:r>
      <w:r>
        <w:rPr>
          <w:rFonts w:hint="eastAsia" w:asciiTheme="majorEastAsia" w:hAnsiTheme="majorEastAsia" w:eastAsiaTheme="majorEastAsia" w:cstheme="majorEastAsia"/>
          <w:b w:val="0"/>
          <w:bCs w:val="0"/>
          <w:color w:val="auto"/>
          <w:sz w:val="24"/>
          <w:szCs w:val="32"/>
          <w:highlight w:val="none"/>
        </w:rPr>
        <w:t xml:space="preserve">供应商</w:t>
      </w:r>
      <w:r>
        <w:rPr>
          <w:rFonts w:hint="eastAsia" w:asciiTheme="majorEastAsia" w:hAnsiTheme="majorEastAsia" w:eastAsiaTheme="majorEastAsia" w:cstheme="majorEastAsia"/>
          <w:b w:val="0"/>
          <w:bCs w:val="0"/>
          <w:color w:val="auto"/>
          <w:sz w:val="24"/>
          <w:szCs w:val="32"/>
          <w:highlight w:val="none"/>
          <w:lang w:val="en-US" w:eastAsia="zh-CN"/>
        </w:rPr>
        <w:t xml:space="preserve">就同一中药饮片品种，出现以下任一情形时，即视为违约，供应商自愿承担相应违约责任及处罚，且不得主张与之关联的有益于其自身的任何权益：</w:t>
      </w:r>
      <w:r/>
    </w:p>
    <w:p>
      <w:pPr>
        <w:ind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rPr>
        <w:t xml:space="preserve">①</w:t>
      </w:r>
      <w:r>
        <w:rPr>
          <w:rFonts w:hint="eastAsia" w:asciiTheme="majorEastAsia" w:hAnsiTheme="majorEastAsia" w:eastAsiaTheme="majorEastAsia" w:cstheme="majorEastAsia"/>
          <w:b w:val="0"/>
          <w:bCs w:val="0"/>
          <w:color w:val="auto"/>
          <w:sz w:val="24"/>
          <w:szCs w:val="32"/>
          <w:highlight w:val="none"/>
          <w:lang w:val="en-US" w:eastAsia="zh-CN"/>
        </w:rPr>
        <w:t xml:space="preserve">未按约定连续两次书面提前告知的（</w:t>
      </w:r>
      <w:r>
        <w:rPr>
          <w:rFonts w:hint="eastAsia" w:asciiTheme="majorEastAsia" w:hAnsiTheme="majorEastAsia" w:eastAsiaTheme="majorEastAsia" w:cstheme="majorEastAsia"/>
          <w:b w:val="0"/>
          <w:bCs w:val="0"/>
          <w:color w:val="auto"/>
          <w:sz w:val="24"/>
          <w:szCs w:val="32"/>
          <w:highlight w:val="none"/>
          <w:lang w:eastAsia="zh-CN"/>
        </w:rPr>
        <w:t xml:space="preserve">遇清单内部分中药饮片品种确实限期内无法供货</w:t>
      </w:r>
      <w:r>
        <w:rPr>
          <w:rFonts w:hint="eastAsia" w:asciiTheme="majorEastAsia" w:hAnsiTheme="majorEastAsia" w:eastAsiaTheme="majorEastAsia" w:cstheme="majorEastAsia"/>
          <w:b w:val="0"/>
          <w:bCs w:val="0"/>
          <w:color w:val="auto"/>
          <w:sz w:val="24"/>
          <w:szCs w:val="32"/>
          <w:highlight w:val="none"/>
          <w:lang w:val="en-US" w:eastAsia="zh-CN"/>
        </w:rPr>
        <w:t xml:space="preserve">）。</w:t>
      </w:r>
      <w:r/>
    </w:p>
    <w:p>
      <w:pPr>
        <w:ind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rPr>
        <w:t xml:space="preserve">②</w:t>
      </w:r>
      <w:r>
        <w:rPr>
          <w:rFonts w:hint="eastAsia" w:asciiTheme="majorEastAsia" w:hAnsiTheme="majorEastAsia" w:eastAsiaTheme="majorEastAsia" w:cstheme="majorEastAsia"/>
          <w:b w:val="0"/>
          <w:bCs w:val="0"/>
          <w:color w:val="auto"/>
          <w:sz w:val="24"/>
          <w:szCs w:val="32"/>
          <w:highlight w:val="none"/>
          <w:lang w:val="en-US" w:eastAsia="zh-CN"/>
        </w:rPr>
        <w:t xml:space="preserve">在本合同约定的供货期内，累计两次出现药品质量不合格的情况。</w:t>
      </w:r>
      <w:r/>
    </w:p>
    <w:p>
      <w:pPr>
        <w:ind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发生上述违约情形时，采购人有权取消中标供应商该品种的供货资格，且无需承担违约责任。同时，采购人可从本项目其他供应商处采购该品种，由此产生的价差及额外成本，均由该品种中标供应商承担</w:t>
      </w:r>
      <w:r>
        <w:rPr>
          <w:rFonts w:hint="eastAsia" w:asciiTheme="majorEastAsia" w:hAnsiTheme="majorEastAsia" w:eastAsiaTheme="majorEastAsia" w:cstheme="majorEastAsia"/>
          <w:b w:val="0"/>
          <w:bCs w:val="0"/>
          <w:color w:val="auto"/>
          <w:sz w:val="24"/>
          <w:szCs w:val="24"/>
          <w:highlight w:val="none"/>
          <w:lang w:val="en-US" w:eastAsia="zh-CN"/>
        </w:rPr>
        <w:t xml:space="preserve">。</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4</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eastAsia="zh-CN"/>
        </w:rPr>
        <w:t xml:space="preserve">抽检不合格。</w:t>
      </w:r>
      <w:r>
        <w:rPr>
          <w:rFonts w:hint="eastAsia" w:asciiTheme="majorEastAsia" w:hAnsiTheme="majorEastAsia" w:eastAsiaTheme="majorEastAsia" w:cstheme="majorEastAsia"/>
          <w:b w:val="0"/>
          <w:bCs w:val="0"/>
          <w:color w:val="auto"/>
          <w:sz w:val="24"/>
          <w:szCs w:val="24"/>
          <w:highlight w:val="none"/>
          <w:lang w:val="en-US" w:eastAsia="zh-CN"/>
        </w:rPr>
        <w:t xml:space="preserve">若药检部门抽检发现</w:t>
      </w:r>
      <w:r>
        <w:rPr>
          <w:rFonts w:hint="eastAsia" w:asciiTheme="majorEastAsia" w:hAnsiTheme="majorEastAsia" w:eastAsiaTheme="majorEastAsia" w:cstheme="majorEastAsia"/>
          <w:b w:val="0"/>
          <w:bCs w:val="0"/>
          <w:color w:val="auto"/>
          <w:sz w:val="24"/>
          <w:szCs w:val="32"/>
          <w:highlight w:val="none"/>
          <w:lang w:val="en-US" w:eastAsia="zh-CN"/>
        </w:rPr>
        <w:t xml:space="preserve">供应商</w:t>
      </w:r>
      <w:r>
        <w:rPr>
          <w:rFonts w:hint="eastAsia" w:asciiTheme="majorEastAsia" w:hAnsiTheme="majorEastAsia" w:eastAsiaTheme="majorEastAsia" w:cstheme="majorEastAsia"/>
          <w:b w:val="0"/>
          <w:bCs w:val="0"/>
          <w:color w:val="auto"/>
          <w:sz w:val="24"/>
          <w:szCs w:val="24"/>
          <w:highlight w:val="none"/>
          <w:lang w:val="en-US" w:eastAsia="zh-CN"/>
        </w:rPr>
        <w:t xml:space="preserve">所供药品存在一次不合格情形，</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24"/>
          <w:highlight w:val="none"/>
          <w:lang w:val="en-US" w:eastAsia="zh-CN"/>
        </w:rPr>
        <w:t xml:space="preserve">有权单方面解除本合同，</w:t>
      </w:r>
      <w:r>
        <w:rPr>
          <w:rFonts w:hint="eastAsia" w:asciiTheme="majorEastAsia" w:hAnsiTheme="majorEastAsia" w:eastAsiaTheme="majorEastAsia" w:cstheme="majorEastAsia"/>
          <w:b w:val="0"/>
          <w:bCs w:val="0"/>
          <w:color w:val="auto"/>
          <w:sz w:val="24"/>
          <w:szCs w:val="32"/>
          <w:highlight w:val="none"/>
          <w:lang w:val="en-US" w:eastAsia="zh-CN"/>
        </w:rPr>
        <w:t xml:space="preserve">供应商全面</w:t>
      </w:r>
      <w:r>
        <w:rPr>
          <w:rFonts w:hint="eastAsia" w:asciiTheme="majorEastAsia" w:hAnsiTheme="majorEastAsia" w:eastAsiaTheme="majorEastAsia" w:cstheme="majorEastAsia"/>
          <w:b w:val="0"/>
          <w:bCs w:val="0"/>
          <w:color w:val="auto"/>
          <w:sz w:val="24"/>
          <w:szCs w:val="24"/>
          <w:highlight w:val="none"/>
          <w:lang w:val="en-US" w:eastAsia="zh-CN"/>
        </w:rPr>
        <w:t xml:space="preserve">承担由此给</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24"/>
          <w:highlight w:val="none"/>
          <w:lang w:val="en-US" w:eastAsia="zh-CN"/>
        </w:rPr>
        <w:t xml:space="preserve">造成的全部损失。</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5</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政策调整。如遇以下情形，</w:t>
      </w:r>
      <w:r>
        <w:rPr>
          <w:rFonts w:hint="eastAsia" w:asciiTheme="majorEastAsia" w:hAnsiTheme="majorEastAsia" w:eastAsiaTheme="majorEastAsia" w:cstheme="majorEastAsia"/>
          <w:b w:val="0"/>
          <w:bCs w:val="0"/>
          <w:color w:val="auto"/>
          <w:sz w:val="24"/>
          <w:szCs w:val="24"/>
          <w:highlight w:val="none"/>
          <w:lang w:val="en-US" w:eastAsia="zh-CN"/>
        </w:rPr>
        <w:t xml:space="preserve">供应商须全面服从该政策性要求的调整，相关风险及损失由供应商自行全面承担，且供应商不得主张与之有关的有益于其自身的任何权益。</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①</w:t>
      </w:r>
      <w:r>
        <w:rPr>
          <w:rFonts w:hint="eastAsia" w:asciiTheme="majorEastAsia" w:hAnsiTheme="majorEastAsia" w:eastAsiaTheme="majorEastAsia" w:cstheme="majorEastAsia"/>
          <w:b w:val="0"/>
          <w:bCs w:val="0"/>
          <w:color w:val="auto"/>
          <w:sz w:val="24"/>
          <w:szCs w:val="24"/>
          <w:highlight w:val="none"/>
          <w:lang w:val="en-US" w:eastAsia="zh-CN"/>
        </w:rPr>
        <w:t xml:space="preserve">项目合同期内，如</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24"/>
          <w:highlight w:val="none"/>
          <w:lang w:val="en-US" w:eastAsia="zh-CN"/>
        </w:rPr>
        <w:t xml:space="preserve">因政策性要求，需执行中药饮片集中带量采购及其他采购政策，</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24"/>
          <w:highlight w:val="none"/>
          <w:lang w:val="en-US" w:eastAsia="zh-CN"/>
        </w:rPr>
        <w:t xml:space="preserve">可依据相关流程进行采购目录及采购批量的调整。</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②如合同执行期间与上级政策或规定不符，按上级新政策和规定执行，若</w:t>
      </w:r>
      <w:r>
        <w:rPr>
          <w:rFonts w:hint="eastAsia" w:asciiTheme="majorEastAsia" w:hAnsiTheme="majorEastAsia" w:eastAsiaTheme="majorEastAsia" w:cstheme="majorEastAsia"/>
          <w:b w:val="0"/>
          <w:bCs w:val="0"/>
          <w:color w:val="auto"/>
          <w:sz w:val="24"/>
          <w:szCs w:val="24"/>
          <w:highlight w:val="none"/>
          <w:lang w:val="en-US" w:eastAsia="zh-CN"/>
        </w:rPr>
        <w:t xml:space="preserve">应商</w:t>
      </w:r>
      <w:r>
        <w:rPr>
          <w:rFonts w:hint="eastAsia" w:asciiTheme="majorEastAsia" w:hAnsiTheme="majorEastAsia" w:eastAsiaTheme="majorEastAsia" w:cstheme="majorEastAsia"/>
          <w:b w:val="0"/>
          <w:bCs w:val="0"/>
          <w:color w:val="auto"/>
          <w:sz w:val="24"/>
          <w:szCs w:val="32"/>
          <w:highlight w:val="none"/>
          <w:lang w:val="en-US" w:eastAsia="zh-CN"/>
        </w:rPr>
        <w:t xml:space="preserve">不能按上级政策或规定执行的，则采购人无条件终止合同。</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bidi="ar-SA"/>
        </w:rPr>
      </w:pPr>
      <w:r>
        <w:rPr>
          <w:rFonts w:hint="eastAsia" w:asciiTheme="majorEastAsia" w:hAnsiTheme="majorEastAsia" w:eastAsiaTheme="majorEastAsia" w:cstheme="majorEastAsia"/>
          <w:b w:val="0"/>
          <w:bCs w:val="0"/>
          <w:color w:val="auto"/>
          <w:sz w:val="24"/>
          <w:szCs w:val="32"/>
          <w:highlight w:val="none"/>
          <w:lang w:val="en-US" w:eastAsia="zh-CN"/>
        </w:rPr>
        <w:t xml:space="preserve">③若因政策调整或市场变化，需对中药</w:t>
      </w:r>
      <w:r>
        <w:rPr>
          <w:rFonts w:hint="eastAsia" w:asciiTheme="majorEastAsia" w:hAnsiTheme="majorEastAsia" w:eastAsiaTheme="majorEastAsia" w:cstheme="majorEastAsia"/>
          <w:b w:val="0"/>
          <w:bCs w:val="0"/>
          <w:color w:val="auto"/>
          <w:sz w:val="24"/>
          <w:szCs w:val="24"/>
          <w:highlight w:val="none"/>
          <w:lang w:val="en-US" w:eastAsia="zh-CN" w:bidi="ar-SA"/>
        </w:rPr>
        <w:t xml:space="preserve">饮片的价格进行调整时，相关调整方案、执行时间及具体标准，须经甲乙双方书面协商一致后方可实施；若双方未能达成一致意见，则暂不进行调整。</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6</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品种拓展服务。</w:t>
      </w:r>
      <w:r>
        <w:rPr>
          <w:rFonts w:hint="eastAsia" w:asciiTheme="majorEastAsia" w:hAnsiTheme="majorEastAsia" w:eastAsiaTheme="majorEastAsia" w:cstheme="majorEastAsia"/>
          <w:b w:val="0"/>
          <w:bCs w:val="0"/>
          <w:color w:val="auto"/>
          <w:sz w:val="24"/>
          <w:szCs w:val="32"/>
          <w:highlight w:val="none"/>
        </w:rPr>
        <w:t xml:space="preserve">供应商需具备品种动态拓展服务能力，当</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32"/>
          <w:highlight w:val="none"/>
        </w:rPr>
        <w:t xml:space="preserve">因临床诊疗需求提出中药饮片新品种或规格的增补需求时，应在规定时限内完成以下工作：</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rPr>
        <w:t xml:space="preserve">①同步提供实物样品及该品种的质检报告；</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rPr>
        <w:t xml:space="preserve">②提供中药饮片品种报价；</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rPr>
        <w:t xml:space="preserve">③招标人要求提供的</w:t>
      </w:r>
      <w:r>
        <w:rPr>
          <w:rFonts w:hint="eastAsia" w:asciiTheme="majorEastAsia" w:hAnsiTheme="majorEastAsia" w:eastAsiaTheme="majorEastAsia" w:cstheme="majorEastAsia"/>
          <w:b w:val="0"/>
          <w:bCs w:val="0"/>
          <w:color w:val="auto"/>
          <w:sz w:val="24"/>
          <w:szCs w:val="32"/>
          <w:highlight w:val="none"/>
          <w:lang w:eastAsia="zh-CN"/>
        </w:rPr>
        <w:t xml:space="preserve">与该品种</w:t>
      </w:r>
      <w:r>
        <w:rPr>
          <w:rFonts w:hint="eastAsia" w:asciiTheme="majorEastAsia" w:hAnsiTheme="majorEastAsia" w:eastAsiaTheme="majorEastAsia" w:cstheme="majorEastAsia"/>
          <w:b w:val="0"/>
          <w:bCs w:val="0"/>
          <w:color w:val="auto"/>
          <w:sz w:val="24"/>
          <w:szCs w:val="32"/>
          <w:highlight w:val="none"/>
        </w:rPr>
        <w:t xml:space="preserve">相关文件。</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eastAsia="zh-CN"/>
        </w:rPr>
      </w:pP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7</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考核反馈和整改。</w:t>
      </w:r>
      <w:r>
        <w:rPr>
          <w:rFonts w:hint="eastAsia" w:asciiTheme="majorEastAsia" w:hAnsiTheme="majorEastAsia" w:eastAsiaTheme="majorEastAsia" w:cstheme="majorEastAsia"/>
          <w:b w:val="0"/>
          <w:bCs w:val="0"/>
          <w:color w:val="auto"/>
          <w:sz w:val="24"/>
          <w:szCs w:val="32"/>
          <w:highlight w:val="none"/>
          <w:lang w:eastAsia="zh-CN"/>
        </w:rPr>
        <w:t xml:space="preserve">供应商须依据</w:t>
      </w:r>
      <w:r>
        <w:rPr>
          <w:rFonts w:hint="eastAsia" w:asciiTheme="majorEastAsia" w:hAnsiTheme="majorEastAsia" w:eastAsiaTheme="majorEastAsia" w:cstheme="majorEastAsia"/>
          <w:b w:val="0"/>
          <w:bCs w:val="0"/>
          <w:color w:val="auto"/>
          <w:sz w:val="24"/>
          <w:szCs w:val="32"/>
          <w:highlight w:val="none"/>
          <w:lang w:val="en-US" w:eastAsia="zh-CN" w:bidi="ar-SA"/>
        </w:rPr>
        <w:t xml:space="preserve">采购人</w:t>
      </w:r>
      <w:r>
        <w:rPr>
          <w:rFonts w:hint="eastAsia" w:asciiTheme="majorEastAsia" w:hAnsiTheme="majorEastAsia" w:eastAsiaTheme="majorEastAsia" w:cstheme="majorEastAsia"/>
          <w:b w:val="0"/>
          <w:bCs w:val="0"/>
          <w:color w:val="auto"/>
          <w:sz w:val="24"/>
          <w:szCs w:val="32"/>
          <w:highlight w:val="none"/>
          <w:lang w:eastAsia="zh-CN"/>
        </w:rPr>
        <w:t xml:space="preserve">每季度出具的《中药饮片供应商考核评估表》、《中药饮片供应商飞行检查考核表》及时进行考核反馈和整改。</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8</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驻场人员要求。供应商须明确1名中医药专业（或药学）人员，驻场服务。负责项目履约期上药、补药、煎药等工作（具体工作分配按照采购人安排为准）。（含售后服务期1年。）</w:t>
      </w:r>
      <w:r/>
    </w:p>
    <w:p>
      <w:pPr>
        <w:numPr>
          <w:ilvl w:val="0"/>
          <w:numId w:val="0"/>
        </w:numPr>
        <w:ind w:left="602"/>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4、项目售后服务要求：</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涉及产品质量问题参照 5、验收要求中相关条款处置。</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4.1供应商对所售出的产品：售后服务期限为1年（同质保期1年，自货物批次验收合格后）。</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4.2供应商对由于产品工艺、材料、配送等造成的任何质量问题负责。即产品发生质量问题时，应按采购人的要求，负责对产品实行包换、包退并负责承担更换运输费用。更换后的合格产品质量保证期为更换合格之日起顺延12个月。</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4.3售后服务响应：供应商需提供售后技术支持服务（含增值服务），全面服从采购人安排。售后服务期内产品发生质量问题，供应商应在接到采购人通知0.5小时以内响应，2小时内到达现场给出解决方案，相关费用包含在本次投标报价内。 </w:t>
      </w:r>
      <w:r/>
    </w:p>
    <w:p>
      <w:pPr>
        <w:numPr>
          <w:ilvl w:val="0"/>
          <w:numId w:val="0"/>
        </w:numPr>
        <w:ind w:left="602"/>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注：以上售后服务质量及问题解决等事务的完成以采购人确认为准。投标</w:t>
      </w:r>
      <w:r/>
    </w:p>
    <w:p>
      <w:pPr>
        <w:numPr>
          <w:ilvl w:val="0"/>
          <w:numId w:val="0"/>
        </w:numPr>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人未在上述规定时间内履行完成售后服务责任义务的，采购人可选择委托第三方代为处理，由此产生的费用及损失均由供应商承担，每发生一次，供应商自愿向采购人支付合同总额2%违约金。（采购人可以直接从合同价款中扣除）</w:t>
      </w:r>
      <w:r/>
    </w:p>
    <w:p>
      <w:pPr>
        <w:ind w:left="482"/>
        <w:spacing w:line="40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5</w:t>
      </w:r>
      <w:r>
        <w:rPr>
          <w:rFonts w:hint="eastAsia" w:asciiTheme="majorEastAsia" w:hAnsiTheme="majorEastAsia" w:eastAsiaTheme="majorEastAsia" w:cstheme="majorEastAsia"/>
          <w:b w:val="0"/>
          <w:bCs w:val="0"/>
          <w:color w:val="auto"/>
          <w:sz w:val="24"/>
          <w:szCs w:val="32"/>
          <w:highlight w:val="none"/>
          <w:lang w:eastAsia="zh-CN"/>
        </w:rPr>
        <w:t xml:space="preserve">、验收要求与产品质量问题处置、项目考核：</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lang w:val="en-US" w:eastAsia="zh-CN"/>
        </w:rPr>
        <w:t xml:space="preserve">5.6 涉及产品质量问题处置：</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rPr>
        <w:t xml:space="preserve">按照</w:t>
      </w:r>
      <w:r>
        <w:rPr>
          <w:rFonts w:hint="eastAsia" w:asciiTheme="majorEastAsia" w:hAnsiTheme="majorEastAsia" w:eastAsiaTheme="majorEastAsia" w:cstheme="majorEastAsia"/>
          <w:b w:val="0"/>
          <w:bCs w:val="0"/>
          <w:color w:val="auto"/>
          <w:sz w:val="24"/>
          <w:szCs w:val="32"/>
          <w:highlight w:val="none"/>
          <w:lang w:eastAsia="zh-CN"/>
        </w:rPr>
        <w:t xml:space="preserve">本项目采购需求的质量要求、采购人内控管理制度中关于</w:t>
      </w:r>
      <w:r>
        <w:rPr>
          <w:rFonts w:hint="eastAsia" w:asciiTheme="majorEastAsia" w:hAnsiTheme="majorEastAsia" w:eastAsiaTheme="majorEastAsia" w:cstheme="majorEastAsia"/>
          <w:b w:val="0"/>
          <w:bCs w:val="0"/>
          <w:color w:val="auto"/>
          <w:sz w:val="24"/>
          <w:szCs w:val="32"/>
          <w:highlight w:val="none"/>
        </w:rPr>
        <w:t xml:space="preserve">中药饮片管理规范的相关规定</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rPr>
        <w:t xml:space="preserve">进行验收。</w:t>
      </w:r>
      <w:r/>
    </w:p>
    <w:p>
      <w:pPr>
        <w:numPr>
          <w:ilvl w:val="0"/>
          <w:numId w:val="0"/>
        </w:numPr>
        <w:ind w:left="420"/>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（1）采购人现场验收。</w:t>
      </w:r>
      <w:r/>
    </w:p>
    <w:p>
      <w:pPr>
        <w:numPr>
          <w:ilvl w:val="0"/>
          <w:numId w:val="0"/>
        </w:numPr>
        <w:ind w:left="420"/>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对于质量不符合《中华人民共和国药典》（最新版）、《江苏省中药饮片炮</w:t>
      </w:r>
      <w:r/>
    </w:p>
    <w:p>
      <w:pPr>
        <w:numPr>
          <w:ilvl w:val="0"/>
          <w:numId w:val="0"/>
        </w:numPr>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制规范》（最新版）等法律规范要求的、道地性（如有要求，须服从）不符合项目招标及合同要求的、质量低于响应要求及承诺的，采购人有权拒绝接受，并要求供应商在3天内提供符合要求的中药饮片，不得影响采购人的临床用药。发现相同中药饮片品种不符合要求达2次，采购人有权终止合同并要求中标人供应商对其所造成的损失全面赔偿。</w:t>
      </w:r>
      <w:r/>
    </w:p>
    <w:p>
      <w:pPr>
        <w:numPr>
          <w:ilvl w:val="0"/>
          <w:numId w:val="0"/>
        </w:numPr>
        <w:ind w:firstLine="480"/>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（2）随机检查。采购人</w:t>
      </w:r>
      <w:r>
        <w:rPr>
          <w:rFonts w:hint="eastAsia" w:asciiTheme="majorEastAsia" w:hAnsiTheme="majorEastAsia" w:eastAsiaTheme="majorEastAsia" w:cstheme="majorEastAsia"/>
          <w:b w:val="0"/>
          <w:bCs w:val="0"/>
          <w:color w:val="auto"/>
          <w:sz w:val="24"/>
          <w:szCs w:val="24"/>
          <w:highlight w:val="none"/>
        </w:rPr>
        <w:t xml:space="preserve">组建中药饮片质量联合监督组，负责每月随机抽取中药饮片品种，进行全面质量检查，</w:t>
      </w:r>
      <w:r>
        <w:rPr>
          <w:rFonts w:hint="eastAsia" w:asciiTheme="majorEastAsia" w:hAnsiTheme="majorEastAsia" w:eastAsiaTheme="majorEastAsia" w:cstheme="majorEastAsia"/>
          <w:b w:val="0"/>
          <w:bCs w:val="0"/>
          <w:color w:val="auto"/>
          <w:sz w:val="24"/>
          <w:szCs w:val="24"/>
          <w:highlight w:val="none"/>
          <w:lang w:val="en-US" w:eastAsia="zh-CN"/>
        </w:rPr>
        <w:t xml:space="preserve">对检查中发现疑似不合格产品</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rPr>
        <w:t xml:space="preserve">送第三方</w:t>
      </w:r>
      <w:r>
        <w:rPr>
          <w:rFonts w:hint="eastAsia" w:asciiTheme="majorEastAsia" w:hAnsiTheme="majorEastAsia" w:eastAsiaTheme="majorEastAsia" w:cstheme="majorEastAsia"/>
          <w:b w:val="0"/>
          <w:bCs w:val="0"/>
          <w:color w:val="auto"/>
          <w:sz w:val="24"/>
          <w:szCs w:val="24"/>
          <w:highlight w:val="none"/>
          <w:lang w:eastAsia="zh-CN"/>
        </w:rPr>
        <w:t xml:space="preserve">合法合规检测机构</w:t>
      </w:r>
      <w:r>
        <w:rPr>
          <w:rFonts w:hint="eastAsia" w:asciiTheme="majorEastAsia" w:hAnsiTheme="majorEastAsia" w:eastAsiaTheme="majorEastAsia" w:cstheme="majorEastAsia"/>
          <w:b w:val="0"/>
          <w:bCs w:val="0"/>
          <w:color w:val="auto"/>
          <w:sz w:val="24"/>
          <w:szCs w:val="24"/>
          <w:highlight w:val="none"/>
        </w:rPr>
        <w:t xml:space="preserve">进行质量检测</w:t>
      </w:r>
      <w:r>
        <w:rPr>
          <w:rFonts w:hint="eastAsia" w:asciiTheme="majorEastAsia" w:hAnsiTheme="majorEastAsia" w:eastAsiaTheme="majorEastAsia" w:cstheme="majorEastAsia"/>
          <w:b w:val="0"/>
          <w:bCs w:val="0"/>
          <w:color w:val="auto"/>
          <w:sz w:val="24"/>
          <w:szCs w:val="24"/>
          <w:highlight w:val="none"/>
          <w:lang w:eastAsia="zh-CN"/>
        </w:rPr>
        <w:t xml:space="preserve">，如检测不合格，</w:t>
      </w:r>
      <w:r>
        <w:rPr>
          <w:rFonts w:hint="eastAsia" w:asciiTheme="majorEastAsia" w:hAnsiTheme="majorEastAsia" w:eastAsiaTheme="majorEastAsia" w:cstheme="majorEastAsia"/>
          <w:b w:val="0"/>
          <w:bCs w:val="0"/>
          <w:color w:val="auto"/>
          <w:sz w:val="24"/>
          <w:szCs w:val="24"/>
          <w:highlight w:val="none"/>
        </w:rPr>
        <w:t xml:space="preserve">则供应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应按批号采购数量（包括送检部分）更换成合格产品，同时供应</w:t>
      </w:r>
      <w:r>
        <w:rPr>
          <w:rFonts w:hint="eastAsia" w:asciiTheme="majorEastAsia" w:hAnsiTheme="majorEastAsia" w:eastAsiaTheme="majorEastAsia" w:cstheme="majorEastAsia"/>
          <w:b w:val="0"/>
          <w:bCs w:val="0"/>
          <w:color w:val="auto"/>
          <w:sz w:val="24"/>
          <w:szCs w:val="24"/>
          <w:highlight w:val="none"/>
          <w:lang w:eastAsia="zh-CN"/>
        </w:rPr>
        <w:t xml:space="preserve">商自愿承担</w:t>
      </w:r>
      <w:r>
        <w:rPr>
          <w:rFonts w:hint="eastAsia" w:asciiTheme="majorEastAsia" w:hAnsiTheme="majorEastAsia" w:eastAsiaTheme="majorEastAsia" w:cstheme="majorEastAsia"/>
          <w:b w:val="0"/>
          <w:bCs w:val="0"/>
          <w:color w:val="auto"/>
          <w:sz w:val="24"/>
          <w:szCs w:val="24"/>
          <w:highlight w:val="none"/>
        </w:rPr>
        <w:t xml:space="preserve">这批产品采购价格10倍金额的</w:t>
      </w:r>
      <w:r>
        <w:rPr>
          <w:rFonts w:hint="eastAsia" w:asciiTheme="majorEastAsia" w:hAnsiTheme="majorEastAsia" w:eastAsiaTheme="majorEastAsia" w:cstheme="majorEastAsia"/>
          <w:b w:val="0"/>
          <w:bCs w:val="0"/>
          <w:color w:val="auto"/>
          <w:sz w:val="24"/>
          <w:szCs w:val="24"/>
          <w:highlight w:val="none"/>
          <w:lang w:eastAsia="zh-CN"/>
        </w:rPr>
        <w:t xml:space="preserve">违约金及检测费用</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并不得影响采购人的临床用药。</w:t>
      </w:r>
      <w:r/>
    </w:p>
    <w:p>
      <w:pPr>
        <w:numPr>
          <w:ilvl w:val="0"/>
          <w:numId w:val="0"/>
        </w:numPr>
        <w:ind w:firstLine="480"/>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color w:val="auto"/>
          <w:sz w:val="24"/>
          <w:szCs w:val="24"/>
          <w:highlight w:val="none"/>
          <w:lang w:eastAsia="zh-CN"/>
        </w:rPr>
        <w:t xml:space="preserve">发生</w:t>
      </w:r>
      <w:r>
        <w:rPr>
          <w:rFonts w:hint="eastAsia" w:asciiTheme="majorEastAsia" w:hAnsiTheme="majorEastAsia" w:eastAsiaTheme="majorEastAsia" w:cstheme="majorEastAsia"/>
          <w:b w:val="0"/>
          <w:bCs w:val="0"/>
          <w:color w:val="auto"/>
          <w:sz w:val="24"/>
          <w:szCs w:val="24"/>
          <w:highlight w:val="none"/>
          <w:lang w:val="en-US" w:eastAsia="zh-CN"/>
        </w:rPr>
        <w:t xml:space="preserve">2次不合格的，</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采购人有权终止合同并要求</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对其所造成的损失全面赔偿。（</w:t>
      </w:r>
      <w:r>
        <w:rPr>
          <w:rFonts w:hint="eastAsia" w:asciiTheme="majorEastAsia" w:hAnsiTheme="majorEastAsia" w:eastAsiaTheme="majorEastAsia" w:cstheme="majorEastAsia"/>
          <w:b w:val="0"/>
          <w:bCs w:val="0"/>
          <w:color w:val="auto"/>
          <w:sz w:val="24"/>
          <w:szCs w:val="24"/>
          <w:highlight w:val="none"/>
          <w:lang w:eastAsia="zh-CN"/>
        </w:rPr>
        <w:t xml:space="preserve">该费用及违约金</w:t>
      </w:r>
      <w:r>
        <w:rPr>
          <w:rFonts w:hint="eastAsia" w:asciiTheme="majorEastAsia" w:hAnsiTheme="majorEastAsia" w:eastAsiaTheme="majorEastAsia" w:cstheme="majorEastAsia"/>
          <w:b w:val="0"/>
          <w:bCs w:val="0"/>
          <w:color w:val="auto"/>
          <w:sz w:val="24"/>
          <w:szCs w:val="24"/>
          <w:highlight w:val="none"/>
        </w:rPr>
        <w:t xml:space="preserve">从</w:t>
      </w:r>
      <w:r>
        <w:rPr>
          <w:rFonts w:hint="eastAsia" w:asciiTheme="majorEastAsia" w:hAnsiTheme="majorEastAsia" w:eastAsiaTheme="majorEastAsia" w:cstheme="majorEastAsia"/>
          <w:b w:val="0"/>
          <w:bCs w:val="0"/>
          <w:color w:val="auto"/>
          <w:sz w:val="24"/>
          <w:szCs w:val="24"/>
          <w:highlight w:val="none"/>
          <w:lang w:eastAsia="zh-CN"/>
        </w:rPr>
        <w:t xml:space="preserve">当期合同价款</w:t>
      </w:r>
      <w:r>
        <w:rPr>
          <w:rFonts w:hint="eastAsia" w:asciiTheme="majorEastAsia" w:hAnsiTheme="majorEastAsia" w:eastAsiaTheme="majorEastAsia" w:cstheme="majorEastAsia"/>
          <w:b w:val="0"/>
          <w:bCs w:val="0"/>
          <w:color w:val="auto"/>
          <w:sz w:val="24"/>
          <w:szCs w:val="24"/>
          <w:highlight w:val="none"/>
        </w:rPr>
        <w:t xml:space="preserve">中扣除</w:t>
      </w:r>
      <w:r>
        <w:rPr>
          <w:rFonts w:hint="eastAsia" w:asciiTheme="majorEastAsia" w:hAnsiTheme="majorEastAsia" w:eastAsiaTheme="majorEastAsia" w:cstheme="majorEastAsia"/>
          <w:b w:val="0"/>
          <w:bCs w:val="0"/>
          <w:color w:val="auto"/>
          <w:sz w:val="24"/>
          <w:szCs w:val="24"/>
          <w:highlight w:val="none"/>
          <w:lang w:eastAsia="zh-CN"/>
        </w:rPr>
        <w:t xml:space="preserve">，不足部分，采购人按程序追偿</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w:t>
      </w:r>
      <w:r/>
    </w:p>
    <w:p>
      <w:pPr>
        <w:numPr>
          <w:ilvl w:val="0"/>
          <w:numId w:val="0"/>
        </w:numPr>
        <w:ind w:firstLine="480"/>
        <w:keepLines w:val="0"/>
        <w:keepNext w:val="0"/>
        <w:pageBreakBefore w:val="0"/>
        <w:spacing w:line="39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3</w:t>
      </w:r>
      <w:r>
        <w:rPr>
          <w:rFonts w:hint="eastAsia" w:asciiTheme="majorEastAsia" w:hAnsiTheme="majorEastAsia" w:eastAsiaTheme="majorEastAsia" w:cstheme="majorEastAsia"/>
          <w:b w:val="0"/>
          <w:bCs w:val="0"/>
          <w:color w:val="auto"/>
          <w:sz w:val="24"/>
          <w:szCs w:val="24"/>
          <w:highlight w:val="none"/>
          <w:lang w:eastAsia="zh-CN"/>
        </w:rPr>
        <w:t xml:space="preserve">）临床药检。</w:t>
      </w:r>
      <w:r>
        <w:rPr>
          <w:rFonts w:hint="eastAsia" w:asciiTheme="majorEastAsia" w:hAnsiTheme="majorEastAsia" w:eastAsiaTheme="majorEastAsia" w:cstheme="majorEastAsia"/>
          <w:b w:val="0"/>
          <w:bCs w:val="0"/>
          <w:color w:val="auto"/>
          <w:sz w:val="24"/>
          <w:szCs w:val="24"/>
          <w:highlight w:val="none"/>
        </w:rPr>
        <w:t xml:space="preserve">采购人如在临床使用中发现药品不符合质量要求，需要进行药品质量检验，以书面形式通知供应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。如检验证明药品存在质量问题，则检验费用由供应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承担，</w:t>
      </w:r>
      <w:r>
        <w:rPr>
          <w:rFonts w:hint="eastAsia" w:asciiTheme="majorEastAsia" w:hAnsiTheme="majorEastAsia" w:eastAsiaTheme="majorEastAsia" w:cstheme="majorEastAsia"/>
          <w:b w:val="0"/>
          <w:bCs w:val="0"/>
          <w:color w:val="auto"/>
          <w:sz w:val="24"/>
          <w:szCs w:val="24"/>
          <w:highlight w:val="none"/>
          <w:lang w:eastAsia="zh-CN"/>
        </w:rPr>
        <w:t xml:space="preserve">且</w:t>
      </w:r>
      <w:r>
        <w:rPr>
          <w:rFonts w:hint="eastAsia" w:asciiTheme="majorEastAsia" w:hAnsiTheme="majorEastAsia" w:eastAsiaTheme="majorEastAsia" w:cstheme="majorEastAsia"/>
          <w:b w:val="0"/>
          <w:bCs w:val="0"/>
          <w:color w:val="auto"/>
          <w:sz w:val="24"/>
          <w:szCs w:val="24"/>
          <w:highlight w:val="none"/>
        </w:rPr>
        <w:t xml:space="preserve">中标人应在 3 天内进行更换、补充、并不得影响采购人的临床用药。否则，采购人有权终止合同并要求供应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对其所造成的损失</w:t>
      </w:r>
      <w:r>
        <w:rPr>
          <w:rFonts w:hint="eastAsia" w:asciiTheme="majorEastAsia" w:hAnsiTheme="majorEastAsia" w:eastAsiaTheme="majorEastAsia" w:cstheme="majorEastAsia"/>
          <w:b w:val="0"/>
          <w:bCs w:val="0"/>
          <w:color w:val="auto"/>
          <w:sz w:val="24"/>
          <w:szCs w:val="24"/>
          <w:highlight w:val="none"/>
          <w:lang w:eastAsia="zh-CN"/>
        </w:rPr>
        <w:t xml:space="preserve">全面</w:t>
      </w:r>
      <w:r>
        <w:rPr>
          <w:rFonts w:hint="eastAsia" w:asciiTheme="majorEastAsia" w:hAnsiTheme="majorEastAsia" w:eastAsiaTheme="majorEastAsia" w:cstheme="majorEastAsia"/>
          <w:b w:val="0"/>
          <w:bCs w:val="0"/>
          <w:color w:val="auto"/>
          <w:sz w:val="24"/>
          <w:szCs w:val="24"/>
          <w:highlight w:val="none"/>
        </w:rPr>
        <w:t xml:space="preserve">赔偿。药品质量检验在采购人所在地药检部门进行。  </w:t>
      </w:r>
      <w:r/>
    </w:p>
    <w:p>
      <w:pPr>
        <w:ind w:left="0" w:firstLine="420"/>
        <w:keepLines w:val="0"/>
        <w:keepNext w:val="0"/>
        <w:pageBreakBefore w:val="0"/>
        <w:spacing w:line="39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4</w:t>
      </w:r>
      <w:r>
        <w:rPr>
          <w:rFonts w:hint="eastAsia" w:asciiTheme="majorEastAsia" w:hAnsiTheme="majorEastAsia" w:eastAsiaTheme="majorEastAsia" w:cstheme="majorEastAsia"/>
          <w:b w:val="0"/>
          <w:bCs w:val="0"/>
          <w:color w:val="auto"/>
          <w:sz w:val="24"/>
          <w:szCs w:val="24"/>
          <w:highlight w:val="none"/>
          <w:lang w:eastAsia="zh-CN"/>
        </w:rPr>
        <w:t xml:space="preserve">）药品出现质量问题（包装、标签、等级、内在质量问题）。</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必须收回并更换合格药品；药检部门抽检出现药品不合格的，供应</w:t>
      </w:r>
      <w:r>
        <w:rPr>
          <w:rFonts w:hint="eastAsia" w:asciiTheme="majorEastAsia" w:hAnsiTheme="majorEastAsia" w:eastAsiaTheme="majorEastAsia" w:cstheme="majorEastAsia"/>
          <w:b w:val="0"/>
          <w:bCs w:val="0"/>
          <w:color w:val="auto"/>
          <w:sz w:val="24"/>
          <w:szCs w:val="24"/>
          <w:highlight w:val="none"/>
          <w:lang w:eastAsia="zh-CN"/>
        </w:rPr>
        <w:t xml:space="preserve">商全面</w:t>
      </w:r>
      <w:r>
        <w:rPr>
          <w:rFonts w:hint="eastAsia" w:asciiTheme="majorEastAsia" w:hAnsiTheme="majorEastAsia" w:eastAsiaTheme="majorEastAsia" w:cstheme="majorEastAsia"/>
          <w:b w:val="0"/>
          <w:bCs w:val="0"/>
          <w:color w:val="auto"/>
          <w:sz w:val="24"/>
          <w:szCs w:val="24"/>
          <w:highlight w:val="none"/>
        </w:rPr>
        <w:t xml:space="preserve">负</w:t>
      </w:r>
      <w:r>
        <w:rPr>
          <w:rFonts w:hint="eastAsia" w:asciiTheme="majorEastAsia" w:hAnsiTheme="majorEastAsia" w:eastAsiaTheme="majorEastAsia" w:cstheme="majorEastAsia"/>
          <w:b w:val="0"/>
          <w:bCs w:val="0"/>
          <w:color w:val="auto"/>
          <w:sz w:val="24"/>
          <w:szCs w:val="24"/>
          <w:highlight w:val="none"/>
          <w:lang w:eastAsia="zh-CN"/>
        </w:rPr>
        <w:t xml:space="preserve">责承担赔偿</w:t>
      </w:r>
      <w:r>
        <w:rPr>
          <w:rFonts w:hint="eastAsia" w:asciiTheme="majorEastAsia" w:hAnsiTheme="majorEastAsia" w:eastAsiaTheme="majorEastAsia" w:cstheme="majorEastAsia"/>
          <w:b w:val="0"/>
          <w:bCs w:val="0"/>
          <w:color w:val="auto"/>
          <w:sz w:val="24"/>
          <w:szCs w:val="24"/>
          <w:highlight w:val="none"/>
        </w:rPr>
        <w:t xml:space="preserve">经济和法律责任</w:t>
      </w:r>
      <w:r>
        <w:rPr>
          <w:rFonts w:hint="eastAsia" w:asciiTheme="majorEastAsia" w:hAnsiTheme="majorEastAsia" w:eastAsiaTheme="majorEastAsia" w:cstheme="majorEastAsia"/>
          <w:b w:val="0"/>
          <w:bCs w:val="0"/>
          <w:color w:val="auto"/>
          <w:sz w:val="24"/>
          <w:szCs w:val="24"/>
          <w:highlight w:val="none"/>
          <w:lang w:eastAsia="zh-CN"/>
        </w:rPr>
        <w:t xml:space="preserve">（含费用）</w:t>
      </w:r>
      <w:r>
        <w:rPr>
          <w:rFonts w:hint="eastAsia" w:asciiTheme="majorEastAsia" w:hAnsiTheme="majorEastAsia" w:eastAsiaTheme="majorEastAsia" w:cstheme="majorEastAsia"/>
          <w:b w:val="0"/>
          <w:bCs w:val="0"/>
          <w:color w:val="auto"/>
          <w:sz w:val="24"/>
          <w:szCs w:val="24"/>
          <w:highlight w:val="none"/>
        </w:rPr>
        <w:t xml:space="preserve">；因药品质量问题引起药政管理方面的问题，</w:t>
      </w:r>
      <w:r>
        <w:rPr>
          <w:rFonts w:hint="eastAsia" w:asciiTheme="majorEastAsia" w:hAnsiTheme="majorEastAsia" w:eastAsiaTheme="majorEastAsia" w:cstheme="majorEastAsia"/>
          <w:b w:val="0"/>
          <w:bCs w:val="0"/>
          <w:color w:val="auto"/>
          <w:sz w:val="24"/>
          <w:szCs w:val="24"/>
          <w:highlight w:val="none"/>
          <w:lang w:eastAsia="zh-CN"/>
        </w:rPr>
        <w:t xml:space="preserve">或因</w:t>
      </w:r>
      <w:r>
        <w:rPr>
          <w:rFonts w:hint="eastAsia" w:asciiTheme="majorEastAsia" w:hAnsiTheme="majorEastAsia" w:eastAsiaTheme="majorEastAsia" w:cstheme="majorEastAsia"/>
          <w:b w:val="0"/>
          <w:bCs w:val="0"/>
          <w:color w:val="auto"/>
          <w:sz w:val="24"/>
          <w:szCs w:val="24"/>
          <w:highlight w:val="none"/>
        </w:rPr>
        <w:t xml:space="preserve">药品质量引起医疗纠纷</w:t>
      </w:r>
      <w:r>
        <w:rPr>
          <w:rFonts w:hint="eastAsia" w:asciiTheme="majorEastAsia" w:hAnsiTheme="majorEastAsia" w:eastAsiaTheme="majorEastAsia" w:cstheme="majorEastAsia"/>
          <w:b w:val="0"/>
          <w:bCs w:val="0"/>
          <w:color w:val="auto"/>
          <w:sz w:val="24"/>
          <w:szCs w:val="24"/>
          <w:highlight w:val="none"/>
          <w:lang w:eastAsia="zh-CN"/>
        </w:rPr>
        <w:t xml:space="preserve">的，</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商均承担全面</w:t>
      </w:r>
      <w:r>
        <w:rPr>
          <w:rFonts w:hint="eastAsia" w:asciiTheme="majorEastAsia" w:hAnsiTheme="majorEastAsia" w:eastAsiaTheme="majorEastAsia" w:cstheme="majorEastAsia"/>
          <w:b w:val="0"/>
          <w:bCs w:val="0"/>
          <w:color w:val="auto"/>
          <w:sz w:val="24"/>
          <w:szCs w:val="24"/>
          <w:highlight w:val="none"/>
        </w:rPr>
        <w:t xml:space="preserve">责任并</w:t>
      </w:r>
      <w:r>
        <w:rPr>
          <w:rFonts w:hint="eastAsia" w:asciiTheme="majorEastAsia" w:hAnsiTheme="majorEastAsia" w:eastAsiaTheme="majorEastAsia" w:cstheme="majorEastAsia"/>
          <w:b w:val="0"/>
          <w:bCs w:val="0"/>
          <w:color w:val="auto"/>
          <w:sz w:val="24"/>
          <w:szCs w:val="24"/>
          <w:highlight w:val="none"/>
          <w:lang w:eastAsia="zh-CN"/>
        </w:rPr>
        <w:t xml:space="preserve">承担全面</w:t>
      </w:r>
      <w:r>
        <w:rPr>
          <w:rFonts w:hint="eastAsia" w:asciiTheme="majorEastAsia" w:hAnsiTheme="majorEastAsia" w:eastAsiaTheme="majorEastAsia" w:cstheme="majorEastAsia"/>
          <w:b w:val="0"/>
          <w:bCs w:val="0"/>
          <w:color w:val="auto"/>
          <w:sz w:val="24"/>
          <w:szCs w:val="24"/>
          <w:highlight w:val="none"/>
        </w:rPr>
        <w:t xml:space="preserve">赔偿</w:t>
      </w:r>
      <w:r>
        <w:rPr>
          <w:rFonts w:hint="eastAsia" w:asciiTheme="majorEastAsia" w:hAnsiTheme="majorEastAsia" w:eastAsiaTheme="majorEastAsia" w:cstheme="majorEastAsia"/>
          <w:b w:val="0"/>
          <w:bCs w:val="0"/>
          <w:color w:val="auto"/>
          <w:sz w:val="24"/>
          <w:szCs w:val="24"/>
          <w:highlight w:val="none"/>
          <w:lang w:eastAsia="zh-CN"/>
        </w:rPr>
        <w:t xml:space="preserve">（含费用）</w:t>
      </w:r>
      <w:r>
        <w:rPr>
          <w:rFonts w:hint="eastAsia" w:asciiTheme="majorEastAsia" w:hAnsiTheme="majorEastAsia" w:eastAsiaTheme="majorEastAsia" w:cstheme="majorEastAsia"/>
          <w:b w:val="0"/>
          <w:bCs w:val="0"/>
          <w:color w:val="auto"/>
          <w:sz w:val="24"/>
          <w:szCs w:val="24"/>
          <w:highlight w:val="none"/>
        </w:rPr>
        <w:t xml:space="preserve">。</w:t>
      </w:r>
      <w:r/>
    </w:p>
    <w:p>
      <w:pPr>
        <w:ind w:left="482"/>
        <w:spacing w:line="40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r>
      <w:r/>
    </w:p>
    <w:p>
      <w:pPr>
        <w:ind w:left="482"/>
        <w:spacing w:line="40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注：包含但不限于以上逐项要求，须全面服从采购人要求。</w:t>
      </w:r>
      <w:r/>
    </w:p>
    <w:p>
      <w:pPr>
        <w:ind w:left="482"/>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7</w:t>
      </w:r>
      <w:r>
        <w:rPr>
          <w:rFonts w:hint="eastAsia" w:asciiTheme="majorEastAsia" w:hAnsiTheme="majorEastAsia" w:eastAsiaTheme="majorEastAsia" w:cstheme="majorEastAsia"/>
          <w:b w:val="0"/>
          <w:bCs w:val="0"/>
          <w:color w:val="auto"/>
          <w:sz w:val="24"/>
          <w:szCs w:val="24"/>
          <w:highlight w:val="none"/>
        </w:rPr>
        <w:t xml:space="preserve">.合同验收</w:t>
      </w:r>
      <w:r/>
    </w:p>
    <w:p>
      <w:pPr>
        <w:numPr>
          <w:ilvl w:val="0"/>
          <w:numId w:val="0"/>
        </w:num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1</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rPr>
        <w:t xml:space="preserve">验收组织方式：</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自行组织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委托第三方组织</w:t>
      </w:r>
      <w:r/>
    </w:p>
    <w:p>
      <w:pPr>
        <w:ind w:left="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主体：</w:t>
      </w:r>
      <w:r>
        <w:rPr>
          <w:rFonts w:hint="eastAsia" w:asciiTheme="majorEastAsia" w:hAnsiTheme="majorEastAsia" w:eastAsiaTheme="majorEastAsia" w:cstheme="majorEastAsia"/>
          <w:b w:val="0"/>
          <w:bCs w:val="0"/>
          <w:color w:val="auto"/>
          <w:sz w:val="24"/>
          <w:szCs w:val="24"/>
          <w:highlight w:val="none"/>
          <w:u w:val="single"/>
        </w:rPr>
        <w:t xml:space="preserve">                  </w:t>
      </w:r>
      <w:r/>
    </w:p>
    <w:p>
      <w:pPr>
        <w:ind w:left="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是否邀请本项目的其他供应商参加验收：</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是否邀请专家参加验收：</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是否邀请服务对象参加验收：</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是否邀请第三方检测机构参加验收：</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是否进行抽查检测：</w:t>
      </w: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是，抽查比例：</w:t>
      </w:r>
      <w:r>
        <w:rPr>
          <w:rFonts w:hint="eastAsia" w:asciiTheme="majorEastAsia" w:hAnsiTheme="majorEastAsia" w:eastAsiaTheme="majorEastAsia" w:cstheme="majorEastAsia"/>
          <w:b w:val="0"/>
          <w:bCs w:val="0"/>
          <w:color w:val="auto"/>
          <w:sz w:val="24"/>
          <w:szCs w:val="24"/>
          <w:highlight w:val="none"/>
          <w:u w:val="single"/>
          <w:lang w:eastAsia="zh-CN"/>
        </w:rPr>
        <w:t xml:space="preserve">全面服从甲方要求</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是否存在破坏性检测：</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w:t>
      </w:r>
      <w:r>
        <w:rPr>
          <w:rFonts w:hint="eastAsia" w:asciiTheme="majorEastAsia" w:hAnsiTheme="majorEastAsia" w:eastAsiaTheme="majorEastAsia" w:cstheme="majorEastAsia"/>
          <w:b w:val="0"/>
          <w:bCs w:val="0"/>
          <w:color w:val="auto"/>
          <w:sz w:val="24"/>
          <w:szCs w:val="24"/>
          <w:highlight w:val="none"/>
          <w:u w:val="single"/>
        </w:rPr>
        <w:t xml:space="preserve">（应明确对被破坏的检测产品的处理方式）</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验收组织的其他事项：</w:t>
      </w:r>
      <w:r>
        <w:rPr>
          <w:rFonts w:hint="eastAsia" w:asciiTheme="majorEastAsia" w:hAnsiTheme="majorEastAsia" w:eastAsiaTheme="majorEastAsia" w:cstheme="majorEastAsia"/>
          <w:b w:val="0"/>
          <w:bCs w:val="0"/>
          <w:color w:val="auto"/>
          <w:sz w:val="24"/>
          <w:szCs w:val="24"/>
          <w:highlight w:val="none"/>
          <w:u w:val="single"/>
        </w:rPr>
        <w:t xml:space="preserve">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lang w:eastAsia="zh-CN"/>
        </w:rPr>
      </w:pPr>
      <w:r>
        <w:rPr>
          <w:rFonts w:hint="eastAsia" w:asciiTheme="majorEastAsia" w:hAnsiTheme="majorEastAsia" w:eastAsiaTheme="majorEastAsia" w:cstheme="majorEastAsia"/>
          <w:b w:val="0"/>
          <w:bCs w:val="0"/>
          <w:color w:val="auto"/>
          <w:sz w:val="24"/>
          <w:szCs w:val="24"/>
          <w:highlight w:val="none"/>
        </w:rPr>
        <w:t xml:space="preserve">（2）履约验收时间：</w:t>
      </w:r>
      <w:r>
        <w:rPr>
          <w:rFonts w:hint="eastAsia" w:asciiTheme="majorEastAsia" w:hAnsiTheme="majorEastAsia" w:eastAsiaTheme="majorEastAsia" w:cstheme="majorEastAsia"/>
          <w:b w:val="0"/>
          <w:bCs w:val="0"/>
          <w:color w:val="auto"/>
          <w:sz w:val="24"/>
          <w:szCs w:val="24"/>
          <w:highlight w:val="none"/>
          <w:u w:val="single"/>
        </w:rPr>
        <w:t xml:space="preserve">（计划于何时验收/供应商提出验收申请之日起</w:t>
      </w:r>
      <w:r>
        <w:rPr>
          <w:rFonts w:hint="eastAsia" w:asciiTheme="majorEastAsia" w:hAnsiTheme="majorEastAsia" w:eastAsiaTheme="majorEastAsia" w:cstheme="majorEastAsia"/>
          <w:b w:val="0"/>
          <w:bCs w:val="0"/>
          <w:color w:val="auto"/>
          <w:sz w:val="24"/>
          <w:szCs w:val="24"/>
          <w:highlight w:val="none"/>
          <w:u w:val="single"/>
          <w:lang w:val="en-US" w:eastAsia="zh-CN" w:bidi="ar-SA"/>
        </w:rPr>
        <w:t xml:space="preserve">    个工作日</w:t>
      </w:r>
      <w:r>
        <w:rPr>
          <w:rFonts w:hint="eastAsia" w:asciiTheme="majorEastAsia" w:hAnsiTheme="majorEastAsia" w:eastAsiaTheme="majorEastAsia" w:cstheme="majorEastAsia"/>
          <w:b w:val="0"/>
          <w:bCs w:val="0"/>
          <w:color w:val="auto"/>
          <w:sz w:val="24"/>
          <w:szCs w:val="24"/>
          <w:highlight w:val="none"/>
          <w:u w:val="single"/>
        </w:rPr>
        <w:t xml:space="preserve">内组织验收）</w:t>
      </w:r>
      <w:r>
        <w:rPr>
          <w:rFonts w:hint="eastAsia" w:asciiTheme="majorEastAsia" w:hAnsiTheme="majorEastAsia" w:eastAsiaTheme="majorEastAsia" w:cstheme="majorEastAsia"/>
          <w:b w:val="0"/>
          <w:bCs w:val="0"/>
          <w:color w:val="auto"/>
          <w:sz w:val="24"/>
          <w:szCs w:val="24"/>
          <w:highlight w:val="none"/>
          <w:u w:val="single"/>
          <w:lang w:eastAsia="zh-CN"/>
        </w:rPr>
        <w:t xml:space="preserve">（全面服从项目采购需求、招标要求要求、甲方工作安排及要求）</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（3）履约验收方式：</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一次性验收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ascii="Wingdings" w:hAnsi="Wingdings" w:eastAsia="Wingdings" w:cs="Wingdings"/>
          <w:b w:val="0"/>
          <w:bCs w:val="0"/>
          <w:color w:val="auto"/>
          <w:sz w:val="24"/>
          <w:szCs w:val="24"/>
          <w:highlight w:val="none"/>
        </w:rPr>
        <w:t xml:space="preserve">þ</w:t>
      </w:r>
      <w:r>
        <w:rPr>
          <w:rFonts w:hint="eastAsia" w:asciiTheme="majorEastAsia" w:hAnsiTheme="majorEastAsia" w:eastAsiaTheme="majorEastAsia" w:cstheme="majorEastAsia"/>
          <w:b w:val="0"/>
          <w:bCs w:val="0"/>
          <w:color w:val="auto"/>
          <w:sz w:val="24"/>
          <w:szCs w:val="24"/>
          <w:highlight w:val="none"/>
        </w:rPr>
        <w:t xml:space="preserve">分期/分项验收：</w:t>
      </w:r>
      <w:r>
        <w:rPr>
          <w:rFonts w:hint="eastAsia" w:asciiTheme="majorEastAsia" w:hAnsiTheme="majorEastAsia" w:eastAsiaTheme="majorEastAsia" w:cstheme="majorEastAsia"/>
          <w:b w:val="0"/>
          <w:bCs w:val="0"/>
          <w:color w:val="auto"/>
          <w:sz w:val="24"/>
          <w:szCs w:val="24"/>
          <w:highlight w:val="none"/>
          <w:u w:val="single"/>
        </w:rPr>
        <w:t xml:space="preserve">（应明确分期</w:t>
      </w:r>
      <w:r>
        <w:rPr>
          <w:rFonts w:hint="eastAsia" w:asciiTheme="majorEastAsia" w:hAnsiTheme="majorEastAsia" w:eastAsiaTheme="majorEastAsia" w:cstheme="majorEastAsia"/>
          <w:b w:val="0"/>
          <w:bCs w:val="0"/>
          <w:color w:val="auto"/>
          <w:sz w:val="24"/>
          <w:szCs w:val="24"/>
          <w:highlight w:val="none"/>
          <w:u w:val="single"/>
          <w:lang w:val="en"/>
        </w:rPr>
        <w:t xml:space="preserve">/分项验收的工作安排</w:t>
      </w:r>
      <w:r>
        <w:rPr>
          <w:rFonts w:hint="eastAsia" w:asciiTheme="majorEastAsia" w:hAnsiTheme="majorEastAsia" w:eastAsiaTheme="majorEastAsia" w:cstheme="majorEastAsia"/>
          <w:b w:val="0"/>
          <w:bCs w:val="0"/>
          <w:color w:val="auto"/>
          <w:sz w:val="24"/>
          <w:szCs w:val="24"/>
          <w:highlight w:val="none"/>
          <w:u w:val="single"/>
        </w:rPr>
        <w:t xml:space="preserve">）</w:t>
      </w:r>
      <w:r>
        <w:rPr>
          <w:rFonts w:hint="eastAsia" w:asciiTheme="majorEastAsia" w:hAnsiTheme="majorEastAsia" w:eastAsiaTheme="majorEastAsia" w:cstheme="majorEastAsia"/>
          <w:b w:val="0"/>
          <w:bCs w:val="0"/>
          <w:color w:val="auto"/>
          <w:sz w:val="24"/>
          <w:szCs w:val="24"/>
          <w:highlight w:val="none"/>
          <w:u w:val="single"/>
          <w:lang w:eastAsia="zh-CN"/>
        </w:rPr>
        <w:t xml:space="preserve">（详见项目采购需求、招标要求要求）</w:t>
      </w:r>
      <w:r>
        <w:rPr>
          <w:rFonts w:hint="eastAsia" w:asciiTheme="majorEastAsia" w:hAnsiTheme="majorEastAsia" w:eastAsiaTheme="majorEastAsia" w:cstheme="majorEastAsia"/>
          <w:b w:val="0"/>
          <w:bCs w:val="0"/>
          <w:color w:val="auto"/>
          <w:sz w:val="24"/>
          <w:szCs w:val="24"/>
          <w:highlight w:val="none"/>
          <w:u w:val="single"/>
        </w:rPr>
        <w:t xml:space="preserve">  </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（4）履约验收程序：</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履约验收条件达到时，采购人在5个工作日内启动履约验收工作，并向供应商发出《政府采购履约验收通知单》</w:t>
      </w:r>
      <w:r>
        <w:rPr>
          <w:rFonts w:hint="eastAsia" w:asciiTheme="majorEastAsia" w:hAnsiTheme="majorEastAsia" w:eastAsiaTheme="majorEastAsia" w:cstheme="majorEastAsia"/>
          <w:b w:val="0"/>
          <w:bCs w:val="0"/>
          <w:color w:val="auto"/>
          <w:sz w:val="24"/>
          <w:szCs w:val="24"/>
          <w:highlight w:val="none"/>
          <w:u w:val="single"/>
        </w:rPr>
        <w:t xml:space="preserve">。</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jc w:val="both"/>
        <w:keepLines w:val="0"/>
        <w:keepNext w:val="0"/>
        <w:pageBreakBefore w:val="0"/>
        <w:spacing w:line="520" w:lineRule="exact"/>
        <w:widowControl w:val="off"/>
        <w:rPr>
          <w:rFonts w:hint="eastAsia" w:asciiTheme="majorEastAsia" w:hAnsiTheme="majorEastAsia" w:eastAsiaTheme="majorEastAsia" w:cstheme="majorEastAsia"/>
          <w:b w:val="0"/>
          <w:bCs w:val="0"/>
          <w:caps w:val="0"/>
          <w:color w:val="auto"/>
          <w:sz w:val="24"/>
          <w:szCs w:val="24"/>
          <w:highlight w:val="none"/>
          <w:u w:val="single"/>
          <w:lang w:val="en-US" w:eastAsia="zh-CN" w:bidi="ar-SA"/>
        </w:rPr>
      </w:pPr>
      <w:r>
        <w:rPr>
          <w:rFonts w:hint="eastAsia" w:asciiTheme="majorEastAsia" w:hAnsiTheme="majorEastAsia" w:eastAsiaTheme="majorEastAsia" w:cstheme="majorEastAsia"/>
          <w:b w:val="0"/>
          <w:bCs w:val="0"/>
          <w:color w:val="auto"/>
          <w:sz w:val="24"/>
          <w:szCs w:val="24"/>
          <w:highlight w:val="none"/>
        </w:rPr>
        <w:t xml:space="preserve">（5）履约验收的内容：</w:t>
      </w:r>
      <w:r>
        <w:rPr>
          <w:rFonts w:hint="eastAsia" w:asciiTheme="majorEastAsia" w:hAnsiTheme="majorEastAsia" w:eastAsiaTheme="majorEastAsia" w:cstheme="majorEastAsia"/>
          <w:b w:val="0"/>
          <w:bCs w:val="0"/>
          <w:color w:val="auto"/>
          <w:sz w:val="24"/>
          <w:szCs w:val="24"/>
          <w:highlight w:val="none"/>
          <w:u w:val="single"/>
          <w:shd w:val="clear" w:color="auto" w:fill="auto"/>
          <w:lang w:val="en-US" w:eastAsia="zh-CN"/>
        </w:rPr>
        <w:t xml:space="preserve">项目产品产地、货号、规格、数量、质量、及产品是否完好、功能是否符合招标要求等。</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（6）履约验收标准：</w:t>
      </w:r>
      <w:r>
        <w:rPr>
          <w:rFonts w:hint="eastAsia" w:asciiTheme="majorEastAsia" w:hAnsiTheme="majorEastAsia" w:eastAsiaTheme="majorEastAsia" w:cstheme="majorEastAsia"/>
          <w:b w:val="0"/>
          <w:bCs w:val="0"/>
          <w:color w:val="auto"/>
          <w:sz w:val="24"/>
          <w:szCs w:val="24"/>
          <w:highlight w:val="none"/>
          <w:u w:val="single"/>
          <w:lang w:val="en-US" w:eastAsia="zh-CN" w:bidi="ar-SA"/>
        </w:rPr>
        <w:t xml:space="preserve">应符合国家、行业规范及要求。符合本项目招标文件需求及要求、响应文件及其承诺。</w:t>
      </w:r>
      <w:r>
        <w:rPr>
          <w:rFonts w:hint="eastAsia" w:asciiTheme="majorEastAsia" w:hAnsiTheme="majorEastAsia" w:eastAsiaTheme="majorEastAsia" w:cstheme="majorEastAsia"/>
          <w:b w:val="0"/>
          <w:bCs w:val="0"/>
          <w:color w:val="auto"/>
          <w:sz w:val="24"/>
          <w:szCs w:val="24"/>
          <w:highlight w:val="none"/>
          <w:u w:val="single"/>
        </w:rPr>
        <w:t xml:space="preserve"> </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（7）是否以采购活动中供应商提供的样品作为参考：</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是  </w:t>
      </w:r>
      <w:r>
        <w:rPr>
          <w:rFonts w:ascii="Wingdings" w:hAnsi="Wingdings" w:eastAsia="Wingdings" w:cs="Wingdings"/>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否</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（8）履约验收其他事项：</w:t>
      </w:r>
      <w:r>
        <w:rPr>
          <w:rFonts w:hint="eastAsia" w:asciiTheme="majorEastAsia" w:hAnsiTheme="majorEastAsia" w:eastAsiaTheme="majorEastAsia" w:cstheme="majorEastAsia"/>
          <w:b w:val="0"/>
          <w:bCs w:val="0"/>
          <w:color w:val="auto"/>
          <w:sz w:val="24"/>
          <w:szCs w:val="24"/>
          <w:highlight w:val="none"/>
          <w:u w:val="single"/>
          <w:lang w:eastAsia="zh-CN"/>
        </w:rPr>
        <w:t xml:space="preserve">其他全面服从甲方安排。</w:t>
      </w:r>
      <w:r>
        <w:rPr>
          <w:rFonts w:hint="eastAsia" w:asciiTheme="majorEastAsia" w:hAnsiTheme="majorEastAsia" w:eastAsiaTheme="majorEastAsia" w:cstheme="majorEastAsia"/>
          <w:b w:val="0"/>
          <w:bCs w:val="0"/>
          <w:color w:val="auto"/>
          <w:sz w:val="24"/>
          <w:szCs w:val="24"/>
          <w:highlight w:val="none"/>
          <w:u w:val="single"/>
        </w:rPr>
        <w:t xml:space="preserve">    </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rPr>
        <w:t xml:space="preserve">甲方在验收中，如发现有与合同规定不符的，应向乙方提出书面意见，不签发验收单。乙方在接到甲方书面意见后，应在</w:t>
      </w:r>
      <w:r>
        <w:rPr>
          <w:rFonts w:hint="eastAsia" w:asciiTheme="majorEastAsia" w:hAnsiTheme="majorEastAsia" w:eastAsiaTheme="majorEastAsia" w:cstheme="majorEastAsia"/>
          <w:b w:val="0"/>
          <w:bCs w:val="0"/>
          <w:caps w:val="0"/>
          <w:color w:val="auto"/>
          <w:sz w:val="24"/>
          <w:szCs w:val="24"/>
          <w:highlight w:val="none"/>
          <w:u w:val="single"/>
        </w:rPr>
        <w:t xml:space="preserve">3</w:t>
      </w:r>
      <w:r>
        <w:rPr>
          <w:rFonts w:hint="eastAsia" w:asciiTheme="majorEastAsia" w:hAnsiTheme="majorEastAsia" w:eastAsiaTheme="majorEastAsia" w:cstheme="majorEastAsia"/>
          <w:b w:val="0"/>
          <w:bCs w:val="0"/>
          <w:caps w:val="0"/>
          <w:color w:val="auto"/>
          <w:sz w:val="24"/>
          <w:szCs w:val="24"/>
          <w:highlight w:val="none"/>
        </w:rPr>
        <w:t xml:space="preserve">天内予以处理完毕，并将处理结果书面告知甲方。</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rPr>
        <w:t xml:space="preserve">如果验收不合格,甲方有权拒绝付款，乙方应在甲方限定时间内予以更换符合要求的货物，乙方自行承担由此产生的所有费用。</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（9）其他：涉及产品质量问题处置：</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rPr>
        <w:t xml:space="preserve">按照</w:t>
      </w:r>
      <w:r>
        <w:rPr>
          <w:rFonts w:hint="eastAsia" w:asciiTheme="majorEastAsia" w:hAnsiTheme="majorEastAsia" w:eastAsiaTheme="majorEastAsia" w:cstheme="majorEastAsia"/>
          <w:b w:val="0"/>
          <w:bCs w:val="0"/>
          <w:color w:val="auto"/>
          <w:sz w:val="24"/>
          <w:szCs w:val="32"/>
          <w:highlight w:val="none"/>
          <w:lang w:eastAsia="zh-CN"/>
        </w:rPr>
        <w:t xml:space="preserve">本项目采购需求的质量要求、采购人内控管理制度中关于</w:t>
      </w:r>
      <w:r>
        <w:rPr>
          <w:rFonts w:hint="eastAsia" w:asciiTheme="majorEastAsia" w:hAnsiTheme="majorEastAsia" w:eastAsiaTheme="majorEastAsia" w:cstheme="majorEastAsia"/>
          <w:b w:val="0"/>
          <w:bCs w:val="0"/>
          <w:color w:val="auto"/>
          <w:sz w:val="24"/>
          <w:szCs w:val="32"/>
          <w:highlight w:val="none"/>
        </w:rPr>
        <w:t xml:space="preserve">中药饮片管理规范的相关规定</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rPr>
        <w:t xml:space="preserve">进行验收。</w:t>
      </w:r>
      <w:r/>
    </w:p>
    <w:p>
      <w:pPr>
        <w:numPr>
          <w:ilvl w:val="0"/>
          <w:numId w:val="0"/>
        </w:numPr>
        <w:ind w:left="420"/>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①采购人现场验收。</w:t>
      </w:r>
      <w:r/>
    </w:p>
    <w:p>
      <w:pPr>
        <w:numPr>
          <w:ilvl w:val="0"/>
          <w:numId w:val="0"/>
        </w:numPr>
        <w:ind w:left="420"/>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对于质量不符合《中华人民共和国药典》（最新版）、《江苏省中药饮片炮</w:t>
      </w:r>
      <w:r/>
    </w:p>
    <w:p>
      <w:pPr>
        <w:numPr>
          <w:ilvl w:val="0"/>
          <w:numId w:val="0"/>
        </w:numPr>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制规范》（最新版）等法律规范要求的、道地性（如有要求，须服从）不符合项目招标及合同要求的、质量低于响应要求及承诺的，采购人有权拒绝接受，并要求供应商在3天内提供符合要求的中药饮片，不得影响采购人的临床用药。发现相同中药饮片品种不符合要求达2次，采购人有权终止合同并要求中标人供应商对其所造成的损失全面赔偿。</w:t>
      </w:r>
      <w:r/>
    </w:p>
    <w:p>
      <w:pPr>
        <w:numPr>
          <w:ilvl w:val="0"/>
          <w:numId w:val="0"/>
        </w:numPr>
        <w:ind w:firstLine="480"/>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②随机检查。采购人</w:t>
      </w:r>
      <w:r>
        <w:rPr>
          <w:rFonts w:hint="eastAsia" w:asciiTheme="majorEastAsia" w:hAnsiTheme="majorEastAsia" w:eastAsiaTheme="majorEastAsia" w:cstheme="majorEastAsia"/>
          <w:b w:val="0"/>
          <w:bCs w:val="0"/>
          <w:color w:val="auto"/>
          <w:sz w:val="24"/>
          <w:szCs w:val="24"/>
          <w:highlight w:val="none"/>
        </w:rPr>
        <w:t xml:space="preserve">组建中药饮片质量联合监督组，负责每月随机抽取中药饮片品种，进行全面质量检查，</w:t>
      </w:r>
      <w:r>
        <w:rPr>
          <w:rFonts w:hint="eastAsia" w:asciiTheme="majorEastAsia" w:hAnsiTheme="majorEastAsia" w:eastAsiaTheme="majorEastAsia" w:cstheme="majorEastAsia"/>
          <w:b w:val="0"/>
          <w:bCs w:val="0"/>
          <w:color w:val="auto"/>
          <w:sz w:val="24"/>
          <w:szCs w:val="24"/>
          <w:highlight w:val="none"/>
          <w:lang w:val="en-US" w:eastAsia="zh-CN"/>
        </w:rPr>
        <w:t xml:space="preserve">对检查中发现疑似不合格产品</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rPr>
        <w:t xml:space="preserve">送第三方</w:t>
      </w:r>
      <w:r>
        <w:rPr>
          <w:rFonts w:hint="eastAsia" w:asciiTheme="majorEastAsia" w:hAnsiTheme="majorEastAsia" w:eastAsiaTheme="majorEastAsia" w:cstheme="majorEastAsia"/>
          <w:b w:val="0"/>
          <w:bCs w:val="0"/>
          <w:color w:val="auto"/>
          <w:sz w:val="24"/>
          <w:szCs w:val="24"/>
          <w:highlight w:val="none"/>
          <w:lang w:eastAsia="zh-CN"/>
        </w:rPr>
        <w:t xml:space="preserve">合法合规检测机构</w:t>
      </w:r>
      <w:r>
        <w:rPr>
          <w:rFonts w:hint="eastAsia" w:asciiTheme="majorEastAsia" w:hAnsiTheme="majorEastAsia" w:eastAsiaTheme="majorEastAsia" w:cstheme="majorEastAsia"/>
          <w:b w:val="0"/>
          <w:bCs w:val="0"/>
          <w:color w:val="auto"/>
          <w:sz w:val="24"/>
          <w:szCs w:val="24"/>
          <w:highlight w:val="none"/>
        </w:rPr>
        <w:t xml:space="preserve">进行质量检测</w:t>
      </w:r>
      <w:r>
        <w:rPr>
          <w:rFonts w:hint="eastAsia" w:asciiTheme="majorEastAsia" w:hAnsiTheme="majorEastAsia" w:eastAsiaTheme="majorEastAsia" w:cstheme="majorEastAsia"/>
          <w:b w:val="0"/>
          <w:bCs w:val="0"/>
          <w:color w:val="auto"/>
          <w:sz w:val="24"/>
          <w:szCs w:val="24"/>
          <w:highlight w:val="none"/>
          <w:lang w:eastAsia="zh-CN"/>
        </w:rPr>
        <w:t xml:space="preserve">，如检测不合格，</w:t>
      </w:r>
      <w:r>
        <w:rPr>
          <w:rFonts w:hint="eastAsia" w:asciiTheme="majorEastAsia" w:hAnsiTheme="majorEastAsia" w:eastAsiaTheme="majorEastAsia" w:cstheme="majorEastAsia"/>
          <w:b w:val="0"/>
          <w:bCs w:val="0"/>
          <w:color w:val="auto"/>
          <w:sz w:val="24"/>
          <w:szCs w:val="24"/>
          <w:highlight w:val="none"/>
        </w:rPr>
        <w:t xml:space="preserve">则供应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应按批号采购数量（包括送检部分）更换成合格产品，同时供应</w:t>
      </w:r>
      <w:r>
        <w:rPr>
          <w:rFonts w:hint="eastAsia" w:asciiTheme="majorEastAsia" w:hAnsiTheme="majorEastAsia" w:eastAsiaTheme="majorEastAsia" w:cstheme="majorEastAsia"/>
          <w:b w:val="0"/>
          <w:bCs w:val="0"/>
          <w:color w:val="auto"/>
          <w:sz w:val="24"/>
          <w:szCs w:val="24"/>
          <w:highlight w:val="none"/>
          <w:lang w:eastAsia="zh-CN"/>
        </w:rPr>
        <w:t xml:space="preserve">商自愿承担</w:t>
      </w:r>
      <w:r>
        <w:rPr>
          <w:rFonts w:hint="eastAsia" w:asciiTheme="majorEastAsia" w:hAnsiTheme="majorEastAsia" w:eastAsiaTheme="majorEastAsia" w:cstheme="majorEastAsia"/>
          <w:b w:val="0"/>
          <w:bCs w:val="0"/>
          <w:color w:val="auto"/>
          <w:sz w:val="24"/>
          <w:szCs w:val="24"/>
          <w:highlight w:val="none"/>
        </w:rPr>
        <w:t xml:space="preserve">这批产品采购价格10倍金额的</w:t>
      </w:r>
      <w:r>
        <w:rPr>
          <w:rFonts w:hint="eastAsia" w:asciiTheme="majorEastAsia" w:hAnsiTheme="majorEastAsia" w:eastAsiaTheme="majorEastAsia" w:cstheme="majorEastAsia"/>
          <w:b w:val="0"/>
          <w:bCs w:val="0"/>
          <w:color w:val="auto"/>
          <w:sz w:val="24"/>
          <w:szCs w:val="24"/>
          <w:highlight w:val="none"/>
          <w:lang w:eastAsia="zh-CN"/>
        </w:rPr>
        <w:t xml:space="preserve">违约金及检测费用</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并不得影响采购人的临床用药。</w:t>
      </w:r>
      <w:r/>
    </w:p>
    <w:p>
      <w:pPr>
        <w:numPr>
          <w:ilvl w:val="0"/>
          <w:numId w:val="0"/>
        </w:numPr>
        <w:ind w:firstLine="480"/>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color w:val="auto"/>
          <w:sz w:val="24"/>
          <w:szCs w:val="24"/>
          <w:highlight w:val="none"/>
          <w:lang w:eastAsia="zh-CN"/>
        </w:rPr>
        <w:t xml:space="preserve">发生</w:t>
      </w:r>
      <w:r>
        <w:rPr>
          <w:rFonts w:hint="eastAsia" w:asciiTheme="majorEastAsia" w:hAnsiTheme="majorEastAsia" w:eastAsiaTheme="majorEastAsia" w:cstheme="majorEastAsia"/>
          <w:b w:val="0"/>
          <w:bCs w:val="0"/>
          <w:color w:val="auto"/>
          <w:sz w:val="24"/>
          <w:szCs w:val="24"/>
          <w:highlight w:val="none"/>
          <w:lang w:val="en-US" w:eastAsia="zh-CN"/>
        </w:rPr>
        <w:t xml:space="preserve">2次不合格的，</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采购人有权终止合同并要求</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对其所造成的损失全面赔偿。（</w:t>
      </w:r>
      <w:r>
        <w:rPr>
          <w:rFonts w:hint="eastAsia" w:asciiTheme="majorEastAsia" w:hAnsiTheme="majorEastAsia" w:eastAsiaTheme="majorEastAsia" w:cstheme="majorEastAsia"/>
          <w:b w:val="0"/>
          <w:bCs w:val="0"/>
          <w:color w:val="auto"/>
          <w:sz w:val="24"/>
          <w:szCs w:val="24"/>
          <w:highlight w:val="none"/>
          <w:lang w:eastAsia="zh-CN"/>
        </w:rPr>
        <w:t xml:space="preserve">该费用及违约金</w:t>
      </w:r>
      <w:r>
        <w:rPr>
          <w:rFonts w:hint="eastAsia" w:asciiTheme="majorEastAsia" w:hAnsiTheme="majorEastAsia" w:eastAsiaTheme="majorEastAsia" w:cstheme="majorEastAsia"/>
          <w:b w:val="0"/>
          <w:bCs w:val="0"/>
          <w:color w:val="auto"/>
          <w:sz w:val="24"/>
          <w:szCs w:val="24"/>
          <w:highlight w:val="none"/>
        </w:rPr>
        <w:t xml:space="preserve">从</w:t>
      </w:r>
      <w:r>
        <w:rPr>
          <w:rFonts w:hint="eastAsia" w:asciiTheme="majorEastAsia" w:hAnsiTheme="majorEastAsia" w:eastAsiaTheme="majorEastAsia" w:cstheme="majorEastAsia"/>
          <w:b w:val="0"/>
          <w:bCs w:val="0"/>
          <w:color w:val="auto"/>
          <w:sz w:val="24"/>
          <w:szCs w:val="24"/>
          <w:highlight w:val="none"/>
          <w:lang w:eastAsia="zh-CN"/>
        </w:rPr>
        <w:t xml:space="preserve">当期合同价款</w:t>
      </w:r>
      <w:r>
        <w:rPr>
          <w:rFonts w:hint="eastAsia" w:asciiTheme="majorEastAsia" w:hAnsiTheme="majorEastAsia" w:eastAsiaTheme="majorEastAsia" w:cstheme="majorEastAsia"/>
          <w:b w:val="0"/>
          <w:bCs w:val="0"/>
          <w:color w:val="auto"/>
          <w:sz w:val="24"/>
          <w:szCs w:val="24"/>
          <w:highlight w:val="none"/>
        </w:rPr>
        <w:t xml:space="preserve">中扣除</w:t>
      </w:r>
      <w:r>
        <w:rPr>
          <w:rFonts w:hint="eastAsia" w:asciiTheme="majorEastAsia" w:hAnsiTheme="majorEastAsia" w:eastAsiaTheme="majorEastAsia" w:cstheme="majorEastAsia"/>
          <w:b w:val="0"/>
          <w:bCs w:val="0"/>
          <w:color w:val="auto"/>
          <w:sz w:val="24"/>
          <w:szCs w:val="24"/>
          <w:highlight w:val="none"/>
          <w:lang w:eastAsia="zh-CN"/>
        </w:rPr>
        <w:t xml:space="preserve">，不足部分，采购人按程序追偿</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w:t>
      </w:r>
      <w:r/>
    </w:p>
    <w:p>
      <w:pPr>
        <w:numPr>
          <w:ilvl w:val="0"/>
          <w:numId w:val="0"/>
        </w:numPr>
        <w:ind w:firstLine="480"/>
        <w:keepLines w:val="0"/>
        <w:keepNext w:val="0"/>
        <w:pageBreakBefore w:val="0"/>
        <w:spacing w:line="39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③</w:t>
      </w:r>
      <w:r>
        <w:rPr>
          <w:rFonts w:hint="eastAsia" w:asciiTheme="majorEastAsia" w:hAnsiTheme="majorEastAsia" w:eastAsiaTheme="majorEastAsia" w:cstheme="majorEastAsia"/>
          <w:b w:val="0"/>
          <w:bCs w:val="0"/>
          <w:color w:val="auto"/>
          <w:sz w:val="24"/>
          <w:szCs w:val="24"/>
          <w:highlight w:val="none"/>
          <w:lang w:eastAsia="zh-CN"/>
        </w:rPr>
        <w:t xml:space="preserve">临床药检。</w:t>
      </w:r>
      <w:r>
        <w:rPr>
          <w:rFonts w:hint="eastAsia" w:asciiTheme="majorEastAsia" w:hAnsiTheme="majorEastAsia" w:eastAsiaTheme="majorEastAsia" w:cstheme="majorEastAsia"/>
          <w:b w:val="0"/>
          <w:bCs w:val="0"/>
          <w:color w:val="auto"/>
          <w:sz w:val="24"/>
          <w:szCs w:val="24"/>
          <w:highlight w:val="none"/>
        </w:rPr>
        <w:t xml:space="preserve">采购人如在临床使用中发现药品不符合质量要求，需要进行药品质量检验，以书面形式通知供应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。如检验证明药品存在质量问题，则检验费用由供应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承担，</w:t>
      </w:r>
      <w:r>
        <w:rPr>
          <w:rFonts w:hint="eastAsia" w:asciiTheme="majorEastAsia" w:hAnsiTheme="majorEastAsia" w:eastAsiaTheme="majorEastAsia" w:cstheme="majorEastAsia"/>
          <w:b w:val="0"/>
          <w:bCs w:val="0"/>
          <w:color w:val="auto"/>
          <w:sz w:val="24"/>
          <w:szCs w:val="24"/>
          <w:highlight w:val="none"/>
          <w:lang w:eastAsia="zh-CN"/>
        </w:rPr>
        <w:t xml:space="preserve">且</w:t>
      </w:r>
      <w:r>
        <w:rPr>
          <w:rFonts w:hint="eastAsia" w:asciiTheme="majorEastAsia" w:hAnsiTheme="majorEastAsia" w:eastAsiaTheme="majorEastAsia" w:cstheme="majorEastAsia"/>
          <w:b w:val="0"/>
          <w:bCs w:val="0"/>
          <w:color w:val="auto"/>
          <w:sz w:val="24"/>
          <w:szCs w:val="24"/>
          <w:highlight w:val="none"/>
        </w:rPr>
        <w:t xml:space="preserve">中标人应在 3 天内进行更换、补充、并不得影响采购人的临床用药。否则，采购人有权终止合同并要求供应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对其所造成的损失</w:t>
      </w:r>
      <w:r>
        <w:rPr>
          <w:rFonts w:hint="eastAsia" w:asciiTheme="majorEastAsia" w:hAnsiTheme="majorEastAsia" w:eastAsiaTheme="majorEastAsia" w:cstheme="majorEastAsia"/>
          <w:b w:val="0"/>
          <w:bCs w:val="0"/>
          <w:color w:val="auto"/>
          <w:sz w:val="24"/>
          <w:szCs w:val="24"/>
          <w:highlight w:val="none"/>
          <w:lang w:eastAsia="zh-CN"/>
        </w:rPr>
        <w:t xml:space="preserve">全面</w:t>
      </w:r>
      <w:r>
        <w:rPr>
          <w:rFonts w:hint="eastAsia" w:asciiTheme="majorEastAsia" w:hAnsiTheme="majorEastAsia" w:eastAsiaTheme="majorEastAsia" w:cstheme="majorEastAsia"/>
          <w:b w:val="0"/>
          <w:bCs w:val="0"/>
          <w:color w:val="auto"/>
          <w:sz w:val="24"/>
          <w:szCs w:val="24"/>
          <w:highlight w:val="none"/>
        </w:rPr>
        <w:t xml:space="preserve">赔偿。药品质量检验在采购人所在地药检部门进行。  </w:t>
      </w:r>
      <w:r/>
    </w:p>
    <w:p>
      <w:pPr>
        <w:ind w:left="0"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④</w:t>
      </w:r>
      <w:r>
        <w:rPr>
          <w:rFonts w:hint="eastAsia" w:asciiTheme="majorEastAsia" w:hAnsiTheme="majorEastAsia" w:eastAsiaTheme="majorEastAsia" w:cstheme="majorEastAsia"/>
          <w:b w:val="0"/>
          <w:bCs w:val="0"/>
          <w:color w:val="auto"/>
          <w:sz w:val="24"/>
          <w:szCs w:val="24"/>
          <w:highlight w:val="none"/>
          <w:lang w:eastAsia="zh-CN"/>
        </w:rPr>
        <w:t xml:space="preserve">药品出现质量问题（包装、标签、等级、内在质量问题）。</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必须收回并更换合格药品；药检部门抽检出现药品不合格的，供应</w:t>
      </w:r>
      <w:r>
        <w:rPr>
          <w:rFonts w:hint="eastAsia" w:asciiTheme="majorEastAsia" w:hAnsiTheme="majorEastAsia" w:eastAsiaTheme="majorEastAsia" w:cstheme="majorEastAsia"/>
          <w:b w:val="0"/>
          <w:bCs w:val="0"/>
          <w:color w:val="auto"/>
          <w:sz w:val="24"/>
          <w:szCs w:val="24"/>
          <w:highlight w:val="none"/>
          <w:lang w:eastAsia="zh-CN"/>
        </w:rPr>
        <w:t xml:space="preserve">商全面</w:t>
      </w:r>
      <w:r>
        <w:rPr>
          <w:rFonts w:hint="eastAsia" w:asciiTheme="majorEastAsia" w:hAnsiTheme="majorEastAsia" w:eastAsiaTheme="majorEastAsia" w:cstheme="majorEastAsia"/>
          <w:b w:val="0"/>
          <w:bCs w:val="0"/>
          <w:color w:val="auto"/>
          <w:sz w:val="24"/>
          <w:szCs w:val="24"/>
          <w:highlight w:val="none"/>
        </w:rPr>
        <w:t xml:space="preserve">负</w:t>
      </w:r>
      <w:r>
        <w:rPr>
          <w:rFonts w:hint="eastAsia" w:asciiTheme="majorEastAsia" w:hAnsiTheme="majorEastAsia" w:eastAsiaTheme="majorEastAsia" w:cstheme="majorEastAsia"/>
          <w:b w:val="0"/>
          <w:bCs w:val="0"/>
          <w:color w:val="auto"/>
          <w:sz w:val="24"/>
          <w:szCs w:val="24"/>
          <w:highlight w:val="none"/>
          <w:lang w:eastAsia="zh-CN"/>
        </w:rPr>
        <w:t xml:space="preserve">责承担赔偿</w:t>
      </w:r>
      <w:r>
        <w:rPr>
          <w:rFonts w:hint="eastAsia" w:asciiTheme="majorEastAsia" w:hAnsiTheme="majorEastAsia" w:eastAsiaTheme="majorEastAsia" w:cstheme="majorEastAsia"/>
          <w:b w:val="0"/>
          <w:bCs w:val="0"/>
          <w:color w:val="auto"/>
          <w:sz w:val="24"/>
          <w:szCs w:val="24"/>
          <w:highlight w:val="none"/>
        </w:rPr>
        <w:t xml:space="preserve">经济和法律责任</w:t>
      </w:r>
      <w:r>
        <w:rPr>
          <w:rFonts w:hint="eastAsia" w:asciiTheme="majorEastAsia" w:hAnsiTheme="majorEastAsia" w:eastAsiaTheme="majorEastAsia" w:cstheme="majorEastAsia"/>
          <w:b w:val="0"/>
          <w:bCs w:val="0"/>
          <w:color w:val="auto"/>
          <w:sz w:val="24"/>
          <w:szCs w:val="24"/>
          <w:highlight w:val="none"/>
          <w:lang w:eastAsia="zh-CN"/>
        </w:rPr>
        <w:t xml:space="preserve">（含费用）</w:t>
      </w:r>
      <w:r>
        <w:rPr>
          <w:rFonts w:hint="eastAsia" w:asciiTheme="majorEastAsia" w:hAnsiTheme="majorEastAsia" w:eastAsiaTheme="majorEastAsia" w:cstheme="majorEastAsia"/>
          <w:b w:val="0"/>
          <w:bCs w:val="0"/>
          <w:color w:val="auto"/>
          <w:sz w:val="24"/>
          <w:szCs w:val="24"/>
          <w:highlight w:val="none"/>
        </w:rPr>
        <w:t xml:space="preserve">；因药品质量问题引起药政管理方面的问题，</w:t>
      </w:r>
      <w:r>
        <w:rPr>
          <w:rFonts w:hint="eastAsia" w:asciiTheme="majorEastAsia" w:hAnsiTheme="majorEastAsia" w:eastAsiaTheme="majorEastAsia" w:cstheme="majorEastAsia"/>
          <w:b w:val="0"/>
          <w:bCs w:val="0"/>
          <w:color w:val="auto"/>
          <w:sz w:val="24"/>
          <w:szCs w:val="24"/>
          <w:highlight w:val="none"/>
          <w:lang w:eastAsia="zh-CN"/>
        </w:rPr>
        <w:t xml:space="preserve">或因</w:t>
      </w:r>
      <w:r>
        <w:rPr>
          <w:rFonts w:hint="eastAsia" w:asciiTheme="majorEastAsia" w:hAnsiTheme="majorEastAsia" w:eastAsiaTheme="majorEastAsia" w:cstheme="majorEastAsia"/>
          <w:b w:val="0"/>
          <w:bCs w:val="0"/>
          <w:color w:val="auto"/>
          <w:sz w:val="24"/>
          <w:szCs w:val="24"/>
          <w:highlight w:val="none"/>
        </w:rPr>
        <w:t xml:space="preserve">药品质量引起医疗纠纷</w:t>
      </w:r>
      <w:r>
        <w:rPr>
          <w:rFonts w:hint="eastAsia" w:asciiTheme="majorEastAsia" w:hAnsiTheme="majorEastAsia" w:eastAsiaTheme="majorEastAsia" w:cstheme="majorEastAsia"/>
          <w:b w:val="0"/>
          <w:bCs w:val="0"/>
          <w:color w:val="auto"/>
          <w:sz w:val="24"/>
          <w:szCs w:val="24"/>
          <w:highlight w:val="none"/>
          <w:lang w:eastAsia="zh-CN"/>
        </w:rPr>
        <w:t xml:space="preserve">的，</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商均承担全面</w:t>
      </w:r>
      <w:r>
        <w:rPr>
          <w:rFonts w:hint="eastAsia" w:asciiTheme="majorEastAsia" w:hAnsiTheme="majorEastAsia" w:eastAsiaTheme="majorEastAsia" w:cstheme="majorEastAsia"/>
          <w:b w:val="0"/>
          <w:bCs w:val="0"/>
          <w:color w:val="auto"/>
          <w:sz w:val="24"/>
          <w:szCs w:val="24"/>
          <w:highlight w:val="none"/>
        </w:rPr>
        <w:t xml:space="preserve">责任并</w:t>
      </w:r>
      <w:r>
        <w:rPr>
          <w:rFonts w:hint="eastAsia" w:asciiTheme="majorEastAsia" w:hAnsiTheme="majorEastAsia" w:eastAsiaTheme="majorEastAsia" w:cstheme="majorEastAsia"/>
          <w:b w:val="0"/>
          <w:bCs w:val="0"/>
          <w:color w:val="auto"/>
          <w:sz w:val="24"/>
          <w:szCs w:val="24"/>
          <w:highlight w:val="none"/>
          <w:lang w:eastAsia="zh-CN"/>
        </w:rPr>
        <w:t xml:space="preserve">承担全面</w:t>
      </w:r>
      <w:r>
        <w:rPr>
          <w:rFonts w:hint="eastAsia" w:asciiTheme="majorEastAsia" w:hAnsiTheme="majorEastAsia" w:eastAsiaTheme="majorEastAsia" w:cstheme="majorEastAsia"/>
          <w:b w:val="0"/>
          <w:bCs w:val="0"/>
          <w:color w:val="auto"/>
          <w:sz w:val="24"/>
          <w:szCs w:val="24"/>
          <w:highlight w:val="none"/>
        </w:rPr>
        <w:t xml:space="preserve">赔偿</w:t>
      </w:r>
      <w:r>
        <w:rPr>
          <w:rFonts w:hint="eastAsia" w:asciiTheme="majorEastAsia" w:hAnsiTheme="majorEastAsia" w:eastAsiaTheme="majorEastAsia" w:cstheme="majorEastAsia"/>
          <w:b w:val="0"/>
          <w:bCs w:val="0"/>
          <w:color w:val="auto"/>
          <w:sz w:val="24"/>
          <w:szCs w:val="24"/>
          <w:highlight w:val="none"/>
          <w:lang w:eastAsia="zh-CN"/>
        </w:rPr>
        <w:t xml:space="preserve">（含费用）</w:t>
      </w:r>
      <w:r>
        <w:rPr>
          <w:rFonts w:hint="eastAsia" w:asciiTheme="majorEastAsia" w:hAnsiTheme="majorEastAsia" w:eastAsiaTheme="majorEastAsia" w:cstheme="majorEastAsia"/>
          <w:b w:val="0"/>
          <w:bCs w:val="0"/>
          <w:color w:val="auto"/>
          <w:sz w:val="24"/>
          <w:szCs w:val="24"/>
          <w:highlight w:val="none"/>
        </w:rPr>
        <w:t xml:space="preserve">。</w:t>
      </w:r>
      <w:r/>
    </w:p>
    <w:p>
      <w:pPr>
        <w:ind w:left="479" w:right="0" w:firstLine="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（10）项目考核：</w:t>
      </w:r>
      <w:r/>
    </w:p>
    <w:p>
      <w:p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bidi="ar-SA"/>
        </w:rPr>
      </w:pPr>
      <w:r>
        <w:rPr>
          <w:rFonts w:hint="eastAsia" w:asciiTheme="majorEastAsia" w:hAnsiTheme="majorEastAsia" w:eastAsiaTheme="majorEastAsia" w:cstheme="majorEastAsia"/>
          <w:b w:val="0"/>
          <w:bCs w:val="0"/>
          <w:color w:val="auto"/>
          <w:sz w:val="24"/>
          <w:szCs w:val="32"/>
          <w:highlight w:val="none"/>
          <w:lang w:val="en-US" w:eastAsia="zh-CN" w:bidi="ar-SA"/>
        </w:rPr>
        <w:t xml:space="preserve">采购人</w:t>
      </w:r>
      <w:r>
        <w:rPr>
          <w:rFonts w:hint="eastAsia" w:asciiTheme="majorEastAsia" w:hAnsiTheme="majorEastAsia" w:eastAsiaTheme="majorEastAsia" w:cstheme="majorEastAsia"/>
          <w:b w:val="0"/>
          <w:bCs w:val="0"/>
          <w:color w:val="auto"/>
          <w:sz w:val="24"/>
          <w:szCs w:val="32"/>
          <w:highlight w:val="none"/>
          <w:lang w:eastAsia="zh-CN"/>
        </w:rPr>
        <w:t xml:space="preserve">对供应商进行跟踪考评与监督。</w:t>
      </w:r>
      <w:r/>
    </w:p>
    <w:p>
      <w:p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bidi="ar-SA"/>
        </w:rPr>
      </w:pPr>
      <w:r>
        <w:rPr>
          <w:rFonts w:hint="eastAsia" w:asciiTheme="majorEastAsia" w:hAnsiTheme="majorEastAsia" w:eastAsiaTheme="majorEastAsia" w:cstheme="majorEastAsia"/>
          <w:b w:val="0"/>
          <w:bCs w:val="0"/>
          <w:color w:val="auto"/>
          <w:sz w:val="24"/>
          <w:szCs w:val="32"/>
          <w:highlight w:val="none"/>
          <w:lang w:val="en-US" w:eastAsia="zh-CN" w:bidi="ar-SA"/>
        </w:rPr>
        <w:t xml:space="preserve">（1）考评组织：业务科室（药学部）牵头实施。</w:t>
      </w:r>
      <w:r/>
    </w:p>
    <w:p>
      <w:p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bidi="ar-SA"/>
        </w:rPr>
      </w:pPr>
      <w:r>
        <w:rPr>
          <w:rFonts w:hint="eastAsia" w:asciiTheme="majorEastAsia" w:hAnsiTheme="majorEastAsia" w:eastAsiaTheme="majorEastAsia" w:cstheme="majorEastAsia"/>
          <w:b w:val="0"/>
          <w:bCs w:val="0"/>
          <w:color w:val="auto"/>
          <w:sz w:val="24"/>
          <w:szCs w:val="32"/>
          <w:highlight w:val="none"/>
          <w:lang w:val="en-US" w:eastAsia="zh-CN" w:bidi="ar-SA"/>
        </w:rPr>
        <w:t xml:space="preserve">（2）考评内容：</w:t>
      </w:r>
      <w:r/>
    </w:p>
    <w:p>
      <w:p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eastAsia="zh-CN"/>
        </w:rPr>
      </w:pPr>
      <w:r>
        <w:rPr>
          <w:rFonts w:hint="eastAsia" w:asciiTheme="majorEastAsia" w:hAnsiTheme="majorEastAsia" w:eastAsiaTheme="majorEastAsia" w:cstheme="majorEastAsia"/>
          <w:b w:val="0"/>
          <w:bCs w:val="0"/>
          <w:color w:val="auto"/>
          <w:sz w:val="24"/>
          <w:szCs w:val="32"/>
          <w:highlight w:val="none"/>
          <w:lang w:val="en-US" w:eastAsia="zh-CN" w:bidi="ar-SA"/>
        </w:rPr>
        <w:t xml:space="preserve">采购人</w:t>
      </w:r>
      <w:r>
        <w:rPr>
          <w:rFonts w:hint="eastAsia" w:asciiTheme="majorEastAsia" w:hAnsiTheme="majorEastAsia" w:eastAsiaTheme="majorEastAsia" w:cstheme="majorEastAsia"/>
          <w:b w:val="0"/>
          <w:bCs w:val="0"/>
          <w:color w:val="auto"/>
          <w:sz w:val="24"/>
          <w:szCs w:val="32"/>
          <w:highlight w:val="none"/>
          <w:lang w:eastAsia="zh-CN"/>
        </w:rPr>
        <w:t xml:space="preserve">每季度出具《中药饮片供应商考核评估表》、随机进行飞行检查（《中药饮片供应商飞行检查考核表》），对项目履约进行考评。供应商须按照要求及时进行反馈和整改。</w:t>
      </w:r>
      <w:r/>
    </w:p>
    <w:p>
      <w:pPr>
        <w:numPr>
          <w:ilvl w:val="0"/>
          <w:numId w:val="7"/>
        </w:num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eastAsia="zh-CN"/>
        </w:rPr>
      </w:pPr>
      <w:r>
        <w:rPr>
          <w:rFonts w:hint="eastAsia" w:asciiTheme="majorEastAsia" w:hAnsiTheme="majorEastAsia" w:eastAsiaTheme="majorEastAsia" w:cstheme="majorEastAsia"/>
          <w:b w:val="0"/>
          <w:bCs w:val="0"/>
          <w:color w:val="auto"/>
          <w:sz w:val="24"/>
          <w:szCs w:val="32"/>
          <w:highlight w:val="none"/>
          <w:lang w:eastAsia="zh-CN"/>
        </w:rPr>
        <w:t xml:space="preserve">考评方式：</w:t>
      </w:r>
      <w:r/>
    </w:p>
    <w:p>
      <w:pPr>
        <w:numPr>
          <w:ilvl w:val="0"/>
          <w:numId w:val="0"/>
        </w:num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eastAsia="zh-CN"/>
        </w:rPr>
      </w:pPr>
      <w:r>
        <w:rPr>
          <w:rFonts w:hint="eastAsia" w:asciiTheme="majorEastAsia" w:hAnsiTheme="majorEastAsia" w:eastAsiaTheme="majorEastAsia" w:cstheme="majorEastAsia"/>
          <w:b w:val="0"/>
          <w:bCs w:val="0"/>
          <w:color w:val="auto"/>
          <w:sz w:val="24"/>
          <w:szCs w:val="32"/>
          <w:highlight w:val="none"/>
          <w:lang w:eastAsia="zh-CN"/>
        </w:rPr>
        <w:t xml:space="preserve">每季度对各供货商供货情况综合评估一次，满分100分。得分低于</w:t>
      </w:r>
      <w:r>
        <w:rPr>
          <w:rFonts w:hint="eastAsia" w:asciiTheme="majorEastAsia" w:hAnsiTheme="majorEastAsia" w:eastAsiaTheme="majorEastAsia" w:cstheme="majorEastAsia"/>
          <w:b w:val="0"/>
          <w:bCs w:val="0"/>
          <w:color w:val="auto"/>
          <w:sz w:val="24"/>
          <w:szCs w:val="32"/>
          <w:highlight w:val="none"/>
          <w:lang w:val="en-US" w:eastAsia="zh-CN"/>
        </w:rPr>
        <w:t xml:space="preserve">7</w:t>
      </w:r>
      <w:r>
        <w:rPr>
          <w:rFonts w:hint="eastAsia" w:asciiTheme="majorEastAsia" w:hAnsiTheme="majorEastAsia" w:eastAsiaTheme="majorEastAsia" w:cstheme="majorEastAsia"/>
          <w:b w:val="0"/>
          <w:bCs w:val="0"/>
          <w:color w:val="auto"/>
          <w:sz w:val="24"/>
          <w:szCs w:val="32"/>
          <w:highlight w:val="none"/>
          <w:lang w:eastAsia="zh-CN"/>
        </w:rPr>
        <w:t xml:space="preserve">0分者，供应商应及时整改；对于连续二次评估低于</w:t>
      </w:r>
      <w:r/>
    </w:p>
    <w:p>
      <w:pPr>
        <w:numPr>
          <w:ilvl w:val="0"/>
          <w:numId w:val="0"/>
        </w:num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7</w:t>
      </w:r>
      <w:r>
        <w:rPr>
          <w:rFonts w:hint="eastAsia" w:asciiTheme="majorEastAsia" w:hAnsiTheme="majorEastAsia" w:eastAsiaTheme="majorEastAsia" w:cstheme="majorEastAsia"/>
          <w:b w:val="0"/>
          <w:bCs w:val="0"/>
          <w:color w:val="auto"/>
          <w:sz w:val="24"/>
          <w:szCs w:val="32"/>
          <w:highlight w:val="none"/>
          <w:lang w:eastAsia="zh-CN"/>
        </w:rPr>
        <w:t xml:space="preserve">0分者，给予警告；一年内有三次评估低于</w:t>
      </w:r>
      <w:r>
        <w:rPr>
          <w:rFonts w:hint="eastAsia" w:asciiTheme="majorEastAsia" w:hAnsiTheme="majorEastAsia" w:eastAsiaTheme="majorEastAsia" w:cstheme="majorEastAsia"/>
          <w:b w:val="0"/>
          <w:bCs w:val="0"/>
          <w:color w:val="auto"/>
          <w:sz w:val="24"/>
          <w:szCs w:val="32"/>
          <w:highlight w:val="none"/>
          <w:lang w:val="en-US" w:eastAsia="zh-CN"/>
        </w:rPr>
        <w:t xml:space="preserve">7</w:t>
      </w:r>
      <w:r>
        <w:rPr>
          <w:rFonts w:hint="eastAsia" w:asciiTheme="majorEastAsia" w:hAnsiTheme="majorEastAsia" w:eastAsiaTheme="majorEastAsia" w:cstheme="majorEastAsia"/>
          <w:b w:val="0"/>
          <w:bCs w:val="0"/>
          <w:color w:val="auto"/>
          <w:sz w:val="24"/>
          <w:szCs w:val="32"/>
          <w:highlight w:val="none"/>
          <w:lang w:eastAsia="zh-CN"/>
        </w:rPr>
        <w:t xml:space="preserve">0分者，取消其供货资格，并且不得参与下轮次医院的中药饮片招标。</w:t>
      </w:r>
      <w:r/>
    </w:p>
    <w:p>
      <w:pPr>
        <w:numPr>
          <w:ilvl w:val="0"/>
          <w:numId w:val="0"/>
        </w:num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季度考评:按照采购人《中药饮片供应商考核评估表》执行。</w:t>
      </w:r>
      <w:r/>
    </w:p>
    <w:p>
      <w:pPr>
        <w:numPr>
          <w:ilvl w:val="0"/>
          <w:numId w:val="7"/>
        </w:num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考评结果运用：</w:t>
      </w:r>
      <w:r/>
    </w:p>
    <w:p>
      <w:pPr>
        <w:numPr>
          <w:ilvl w:val="0"/>
          <w:numId w:val="0"/>
        </w:num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结算考核=季度应付满额款项*季度考评得分/100。</w:t>
      </w:r>
      <w:r/>
    </w:p>
    <w:p>
      <w:pPr>
        <w:ind w:left="479" w:right="0" w:firstLine="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8.</w:t>
      </w:r>
      <w:r>
        <w:rPr>
          <w:rFonts w:hint="eastAsia" w:asciiTheme="majorEastAsia" w:hAnsiTheme="majorEastAsia" w:eastAsiaTheme="majorEastAsia" w:cstheme="majorEastAsia"/>
          <w:b w:val="0"/>
          <w:bCs w:val="0"/>
          <w:caps w:val="0"/>
          <w:color w:val="auto"/>
          <w:sz w:val="24"/>
          <w:szCs w:val="24"/>
          <w:highlight w:val="none"/>
        </w:rPr>
        <w:t xml:space="preserve">货物的包装、发运及运输</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8.</w:t>
      </w:r>
      <w:r>
        <w:rPr>
          <w:rFonts w:hint="eastAsia" w:asciiTheme="majorEastAsia" w:hAnsiTheme="majorEastAsia" w:eastAsiaTheme="majorEastAsia" w:cstheme="majorEastAsia"/>
          <w:b w:val="0"/>
          <w:bCs w:val="0"/>
          <w:caps w:val="0"/>
          <w:color w:val="auto"/>
          <w:sz w:val="24"/>
          <w:szCs w:val="24"/>
          <w:highlight w:val="none"/>
        </w:rPr>
        <w:t xml:space="preserve">1乙方应在货物发运前对其进行满足运输距离、防潮、防震、防锈和防破损装卸</w:t>
      </w:r>
      <w:r>
        <w:rPr>
          <w:rFonts w:hint="eastAsia" w:asciiTheme="majorEastAsia" w:hAnsiTheme="majorEastAsia" w:eastAsiaTheme="majorEastAsia" w:cstheme="majorEastAsia"/>
          <w:b w:val="0"/>
          <w:bCs w:val="0"/>
          <w:cap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u w:val="none"/>
          <w:lang w:eastAsia="zh-CN"/>
        </w:rPr>
        <w:t xml:space="preserve">安全管理、应急保障</w:t>
      </w:r>
      <w:r>
        <w:rPr>
          <w:rFonts w:hint="eastAsia" w:asciiTheme="majorEastAsia" w:hAnsiTheme="majorEastAsia" w:eastAsiaTheme="majorEastAsia" w:cstheme="majorEastAsia"/>
          <w:b w:val="0"/>
          <w:bCs w:val="0"/>
          <w:caps w:val="0"/>
          <w:color w:val="auto"/>
          <w:sz w:val="24"/>
          <w:szCs w:val="24"/>
          <w:highlight w:val="none"/>
        </w:rPr>
        <w:t xml:space="preserve">等要求包装，以保证货物安全运达甲方指定地点。乙方对货物的包装应符合《商品包装政府采购需求标准（试行）》、《快递包装政府采购需求标准（试行）》的规定。</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8.</w:t>
      </w:r>
      <w:r>
        <w:rPr>
          <w:rFonts w:hint="eastAsia" w:asciiTheme="majorEastAsia" w:hAnsiTheme="majorEastAsia" w:eastAsiaTheme="majorEastAsia" w:cstheme="majorEastAsia"/>
          <w:b w:val="0"/>
          <w:bCs w:val="0"/>
          <w:caps w:val="0"/>
          <w:color w:val="auto"/>
          <w:sz w:val="24"/>
          <w:szCs w:val="24"/>
          <w:highlight w:val="none"/>
        </w:rPr>
        <w:t xml:space="preserve">2使用说明书、质量检验证明书、随配附件和工具以及清单一并附于货物内。</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8.</w:t>
      </w:r>
      <w:r>
        <w:rPr>
          <w:rFonts w:hint="eastAsia" w:asciiTheme="majorEastAsia" w:hAnsiTheme="majorEastAsia" w:eastAsiaTheme="majorEastAsia" w:cstheme="majorEastAsia"/>
          <w:b w:val="0"/>
          <w:bCs w:val="0"/>
          <w:caps w:val="0"/>
          <w:color w:val="auto"/>
          <w:sz w:val="24"/>
          <w:szCs w:val="24"/>
          <w:highlight w:val="none"/>
        </w:rPr>
        <w:t xml:space="preserve">3乙方在货物发运手续办理完毕后24小时内或货到甲方48小时前通知甲方，以准备接货。</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8.</w:t>
      </w:r>
      <w:r>
        <w:rPr>
          <w:rFonts w:hint="eastAsia" w:asciiTheme="majorEastAsia" w:hAnsiTheme="majorEastAsia" w:eastAsiaTheme="majorEastAsia" w:cstheme="majorEastAsia"/>
          <w:b w:val="0"/>
          <w:bCs w:val="0"/>
          <w:caps w:val="0"/>
          <w:color w:val="auto"/>
          <w:sz w:val="24"/>
          <w:szCs w:val="24"/>
          <w:highlight w:val="none"/>
        </w:rPr>
        <w:t xml:space="preserve">4 货物在交付甲方前发生的风险均由乙方负责。</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8.</w:t>
      </w:r>
      <w:r>
        <w:rPr>
          <w:rFonts w:hint="eastAsia" w:asciiTheme="majorEastAsia" w:hAnsiTheme="majorEastAsia" w:eastAsiaTheme="majorEastAsia" w:cstheme="majorEastAsia"/>
          <w:b w:val="0"/>
          <w:bCs w:val="0"/>
          <w:caps w:val="0"/>
          <w:color w:val="auto"/>
          <w:sz w:val="24"/>
          <w:szCs w:val="24"/>
          <w:highlight w:val="none"/>
        </w:rPr>
        <w:t xml:space="preserve">5货物在规定的交付期限内由乙方送达甲方指定的地点视为交付，乙方同时需通知甲方货物已送达。</w:t>
      </w:r>
      <w:r/>
    </w:p>
    <w:p>
      <w:pPr>
        <w:ind w:left="0" w:right="0" w:firstLine="480"/>
        <w:keepLines w:val="0"/>
        <w:keepNext w:val="0"/>
        <w:pageBreakBefore w:val="0"/>
        <w:spacing w:line="360" w:lineRule="auto"/>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aps w:val="0"/>
          <w:color w:val="auto"/>
          <w:sz w:val="24"/>
          <w:szCs w:val="24"/>
          <w:highlight w:val="none"/>
        </w:rPr>
        <w:t xml:space="preserve">违约责任</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aps w:val="0"/>
          <w:color w:val="auto"/>
          <w:sz w:val="24"/>
          <w:szCs w:val="24"/>
          <w:highlight w:val="none"/>
        </w:rPr>
        <w:t xml:space="preserve">1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ajorEastAsia" w:hAnsiTheme="majorEastAsia" w:eastAsiaTheme="majorEastAsia" w:cstheme="majorEastAsia"/>
          <w:b w:val="0"/>
          <w:bCs w:val="0"/>
          <w:caps w:val="0"/>
          <w:color w:val="auto"/>
          <w:sz w:val="24"/>
          <w:szCs w:val="24"/>
          <w:highlight w:val="none"/>
          <w:u w:val="single"/>
          <w:lang w:eastAsia="zh-CN"/>
        </w:rPr>
        <w:t xml:space="preserve">不低于</w:t>
      </w:r>
      <w:r>
        <w:rPr>
          <w:rFonts w:hint="eastAsia" w:asciiTheme="majorEastAsia" w:hAnsiTheme="majorEastAsia" w:eastAsiaTheme="majorEastAsia" w:cstheme="majorEastAsia"/>
          <w:b w:val="0"/>
          <w:bCs w:val="0"/>
          <w:caps w:val="0"/>
          <w:color w:val="auto"/>
          <w:sz w:val="24"/>
          <w:szCs w:val="24"/>
          <w:highlight w:val="none"/>
          <w:u w:val="single"/>
          <w:lang w:val="en-US" w:eastAsia="zh-CN"/>
        </w:rPr>
        <w:t xml:space="preserve">20% </w:t>
      </w:r>
      <w:r>
        <w:rPr>
          <w:rFonts w:hint="eastAsia" w:asciiTheme="majorEastAsia" w:hAnsiTheme="majorEastAsia" w:eastAsiaTheme="majorEastAsia" w:cstheme="majorEastAsia"/>
          <w:b w:val="0"/>
          <w:bCs w:val="0"/>
          <w:caps w:val="0"/>
          <w:color w:val="auto"/>
          <w:sz w:val="24"/>
          <w:szCs w:val="24"/>
          <w:highlight w:val="none"/>
        </w:rPr>
        <w:t xml:space="preserve">的违约金，如造成甲方损失超过违约金的，超出部分由乙方继续承担赔偿责任。 </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2</w:t>
      </w:r>
      <w:r>
        <w:rPr>
          <w:rFonts w:hint="eastAsia" w:asciiTheme="majorEastAsia" w:hAnsiTheme="majorEastAsia" w:eastAsiaTheme="majorEastAsia" w:cstheme="majorEastAsia"/>
          <w:b w:val="0"/>
          <w:bCs w:val="0"/>
          <w:caps w:val="0"/>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482"/>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3</w:t>
      </w:r>
      <w:r>
        <w:rPr>
          <w:rFonts w:hint="eastAsia" w:asciiTheme="majorEastAsia" w:hAnsiTheme="majorEastAsia" w:eastAsiaTheme="majorEastAsia" w:cstheme="majorEastAsia"/>
          <w:b w:val="0"/>
          <w:bCs w:val="0"/>
          <w:color w:val="auto"/>
          <w:sz w:val="24"/>
          <w:szCs w:val="24"/>
          <w:highlight w:val="none"/>
          <w:lang w:eastAsia="zh-CN"/>
        </w:rPr>
        <w:t xml:space="preserve">项目履约期间发生的任何安全事务及经济、行政等所有责任和费用，均</w:t>
      </w:r>
      <w:r/>
    </w:p>
    <w:p>
      <w:pPr>
        <w:keepLines w:val="0"/>
        <w:keepNext w:val="0"/>
        <w:pageBreakBefore w:val="0"/>
        <w:spacing w:line="440" w:lineRule="exact"/>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eastAsia="zh-CN"/>
        </w:rPr>
        <w:t xml:space="preserve">由供应商全面承担，与采购人无任何责任关系。其他涉及项目履约期间违约处罚按照采购需求条款执行。</w:t>
      </w:r>
      <w:r>
        <w:rPr>
          <w:rFonts w:hint="eastAsia" w:asciiTheme="majorEastAsia" w:hAnsiTheme="majorEastAsia" w:eastAsiaTheme="majorEastAsia" w:cstheme="majorEastAsia"/>
          <w:b w:val="0"/>
          <w:bCs w:val="0"/>
          <w:caps w:val="0"/>
          <w:color w:val="auto"/>
          <w:sz w:val="24"/>
          <w:szCs w:val="24"/>
          <w:highlight w:val="none"/>
        </w:rPr>
        <w:br/>
      </w:r>
      <w:r>
        <w:rPr>
          <w:rFonts w:hint="eastAsia" w:asciiTheme="majorEastAsia" w:hAnsiTheme="majorEastAsia" w:eastAsiaTheme="majorEastAsia" w:cstheme="majorEastAsia"/>
          <w:b w:val="0"/>
          <w:bCs w:val="0"/>
          <w:caps w:val="0"/>
          <w:color w:val="auto"/>
          <w:sz w:val="24"/>
          <w:szCs w:val="24"/>
          <w:highlight w:val="none"/>
          <w:lang w:val="en-US" w:eastAsia="zh-CN"/>
        </w:rPr>
        <w:t xml:space="preserve">   </w:t>
      </w:r>
      <w:r>
        <w:rPr>
          <w:rFonts w:hint="eastAsia" w:asciiTheme="majorEastAsia" w:hAnsiTheme="majorEastAsia" w:eastAsiaTheme="majorEastAsia" w:cstheme="majorEastAsia"/>
          <w:b w:val="0"/>
          <w:bC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4其他违约责任及处置要求：</w:t>
      </w:r>
      <w:r/>
    </w:p>
    <w:p>
      <w:pPr>
        <w:ind w:left="0" w:firstLine="420"/>
        <w:keepLines w:val="0"/>
        <w:keepNext w:val="0"/>
        <w:pageBreakBefore w:val="0"/>
        <w:spacing w:line="39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 </w:t>
      </w:r>
      <w:r>
        <w:rPr>
          <w:rFonts w:hint="eastAsia" w:asciiTheme="majorEastAsia" w:hAnsiTheme="majorEastAsia" w:eastAsiaTheme="majorEastAsia" w:cstheme="majorEastAsia"/>
          <w:b w:val="0"/>
          <w:bCs w:val="0"/>
          <w:color w:val="auto"/>
          <w:sz w:val="24"/>
          <w:szCs w:val="32"/>
          <w:highlight w:val="none"/>
        </w:rPr>
        <w:t xml:space="preserve">（1）延期供货或拒绝供货</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rPr>
        <w:t xml:space="preserve">供应商在合同期内无正当理由延期供货或拒绝供货的，</w:t>
      </w:r>
      <w:r>
        <w:rPr>
          <w:rFonts w:hint="eastAsia" w:asciiTheme="majorEastAsia" w:hAnsiTheme="majorEastAsia" w:eastAsiaTheme="majorEastAsia" w:cstheme="majorEastAsia"/>
          <w:b w:val="0"/>
          <w:bCs w:val="0"/>
          <w:color w:val="auto"/>
          <w:sz w:val="24"/>
          <w:szCs w:val="32"/>
          <w:highlight w:val="none"/>
          <w:lang w:eastAsia="zh-CN"/>
        </w:rPr>
        <w:t xml:space="preserve">采购</w:t>
      </w:r>
      <w:r>
        <w:rPr>
          <w:rFonts w:hint="eastAsia" w:asciiTheme="majorEastAsia" w:hAnsiTheme="majorEastAsia" w:eastAsiaTheme="majorEastAsia" w:cstheme="majorEastAsia"/>
          <w:b w:val="0"/>
          <w:bCs w:val="0"/>
          <w:color w:val="auto"/>
          <w:sz w:val="24"/>
          <w:szCs w:val="32"/>
          <w:highlight w:val="none"/>
        </w:rPr>
        <w:t xml:space="preserve">人有权取消合同，由此造成的所有损失由供应商</w:t>
      </w:r>
      <w:r>
        <w:rPr>
          <w:rFonts w:hint="eastAsia" w:asciiTheme="majorEastAsia" w:hAnsiTheme="majorEastAsia" w:eastAsiaTheme="majorEastAsia" w:cstheme="majorEastAsia"/>
          <w:b w:val="0"/>
          <w:bCs w:val="0"/>
          <w:color w:val="auto"/>
          <w:sz w:val="24"/>
          <w:szCs w:val="32"/>
          <w:highlight w:val="none"/>
          <w:lang w:eastAsia="zh-CN"/>
        </w:rPr>
        <w:t xml:space="preserve">全面</w:t>
      </w:r>
      <w:r>
        <w:rPr>
          <w:rFonts w:hint="eastAsia" w:asciiTheme="majorEastAsia" w:hAnsiTheme="majorEastAsia" w:eastAsiaTheme="majorEastAsia" w:cstheme="majorEastAsia"/>
          <w:b w:val="0"/>
          <w:bCs w:val="0"/>
          <w:color w:val="auto"/>
          <w:sz w:val="24"/>
          <w:szCs w:val="32"/>
          <w:highlight w:val="none"/>
        </w:rPr>
        <w:t xml:space="preserve">承担</w:t>
      </w:r>
      <w:r>
        <w:rPr>
          <w:rFonts w:hint="eastAsia" w:asciiTheme="majorEastAsia" w:hAnsiTheme="majorEastAsia" w:eastAsiaTheme="majorEastAsia" w:cstheme="majorEastAsia"/>
          <w:b w:val="0"/>
          <w:bCs w:val="0"/>
          <w:color w:val="auto"/>
          <w:sz w:val="24"/>
          <w:szCs w:val="24"/>
          <w:highlight w:val="none"/>
        </w:rPr>
        <w:t xml:space="preserve">。</w:t>
      </w:r>
      <w:r/>
    </w:p>
    <w:p>
      <w:pPr>
        <w:ind w:left="0" w:firstLine="420"/>
        <w:keepLines w:val="0"/>
        <w:keepNext w:val="0"/>
        <w:pageBreakBefore w:val="0"/>
        <w:spacing w:line="39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 </w:t>
      </w:r>
      <w:r>
        <w:rPr>
          <w:rFonts w:hint="eastAsia" w:asciiTheme="majorEastAsia" w:hAnsiTheme="majorEastAsia" w:eastAsiaTheme="majorEastAsia" w:cstheme="majorEastAsia"/>
          <w:b w:val="0"/>
          <w:bCs w:val="0"/>
          <w:color w:val="auto"/>
          <w:sz w:val="24"/>
          <w:szCs w:val="32"/>
          <w:highlight w:val="none"/>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2</w:t>
      </w:r>
      <w:r>
        <w:rPr>
          <w:rFonts w:hint="eastAsia" w:asciiTheme="majorEastAsia" w:hAnsiTheme="majorEastAsia" w:eastAsiaTheme="majorEastAsia" w:cstheme="majorEastAsia"/>
          <w:b w:val="0"/>
          <w:bCs w:val="0"/>
          <w:color w:val="auto"/>
          <w:sz w:val="24"/>
          <w:szCs w:val="32"/>
          <w:highlight w:val="none"/>
        </w:rPr>
        <w:t xml:space="preserve">）稳定供应与质量达标</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rPr>
        <w:t xml:space="preserve">供应商应按照本招标文件及签订的供货合同约定，确保清单内所有中药饮片品种的稳定供应与质量达标</w:t>
      </w:r>
      <w:r>
        <w:rPr>
          <w:rFonts w:hint="eastAsia" w:asciiTheme="majorEastAsia" w:hAnsiTheme="majorEastAsia" w:eastAsiaTheme="majorEastAsia" w:cstheme="majorEastAsia"/>
          <w:b w:val="0"/>
          <w:bCs w:val="0"/>
          <w:color w:val="auto"/>
          <w:sz w:val="24"/>
          <w:szCs w:val="32"/>
          <w:highlight w:val="none"/>
          <w:lang w:eastAsia="zh-CN"/>
        </w:rPr>
        <w:t xml:space="preserve">。若遇清单内部分中药饮片品种确实无法供货，</w:t>
      </w:r>
      <w:r>
        <w:rPr>
          <w:rFonts w:hint="eastAsia" w:asciiTheme="majorEastAsia" w:hAnsiTheme="majorEastAsia" w:eastAsiaTheme="majorEastAsia" w:cstheme="majorEastAsia"/>
          <w:b w:val="0"/>
          <w:bCs w:val="0"/>
          <w:color w:val="auto"/>
          <w:sz w:val="24"/>
          <w:szCs w:val="32"/>
          <w:highlight w:val="none"/>
        </w:rPr>
        <w:t xml:space="preserve">中标人须在收到招标人订单通知后</w:t>
      </w:r>
      <w:r>
        <w:rPr>
          <w:rFonts w:hint="eastAsia" w:asciiTheme="majorEastAsia" w:hAnsiTheme="majorEastAsia" w:eastAsiaTheme="majorEastAsia" w:cstheme="majorEastAsia"/>
          <w:b w:val="0"/>
          <w:bCs w:val="0"/>
          <w:color w:val="auto"/>
          <w:sz w:val="24"/>
          <w:szCs w:val="32"/>
          <w:highlight w:val="none"/>
          <w:lang w:val="en-US" w:eastAsia="zh-CN"/>
        </w:rPr>
        <w:t xml:space="preserve">3日内</w:t>
      </w:r>
      <w:r>
        <w:rPr>
          <w:rFonts w:hint="eastAsia" w:asciiTheme="majorEastAsia" w:hAnsiTheme="majorEastAsia" w:eastAsiaTheme="majorEastAsia" w:cstheme="majorEastAsia"/>
          <w:b w:val="0"/>
          <w:bCs w:val="0"/>
          <w:color w:val="auto"/>
          <w:sz w:val="24"/>
          <w:szCs w:val="32"/>
          <w:highlight w:val="none"/>
        </w:rPr>
        <w:t xml:space="preserve">，将该情况书面告知招标人</w:t>
      </w:r>
      <w:r>
        <w:rPr>
          <w:rFonts w:hint="eastAsia" w:asciiTheme="majorEastAsia" w:hAnsiTheme="majorEastAsia" w:eastAsiaTheme="majorEastAsia" w:cstheme="majorEastAsia"/>
          <w:b w:val="0"/>
          <w:bCs w:val="0"/>
          <w:color w:val="auto"/>
          <w:sz w:val="24"/>
          <w:szCs w:val="32"/>
          <w:highlight w:val="none"/>
          <w:lang w:eastAsia="zh-CN"/>
        </w:rPr>
        <w:t xml:space="preserve">，并提交加盖公章的书面声明。书面声明应明确无法供货的品种名称、原因及预计恢复供货时间</w:t>
      </w:r>
      <w:r>
        <w:rPr>
          <w:rFonts w:hint="eastAsia" w:asciiTheme="majorEastAsia" w:hAnsiTheme="majorEastAsia" w:eastAsiaTheme="majorEastAsia" w:cstheme="majorEastAsia"/>
          <w:b w:val="0"/>
          <w:bCs w:val="0"/>
          <w:color w:val="auto"/>
          <w:sz w:val="24"/>
          <w:szCs w:val="24"/>
          <w:highlight w:val="none"/>
        </w:rPr>
        <w:t xml:space="preserve">。</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 </w:t>
      </w:r>
      <w:r>
        <w:rPr>
          <w:rFonts w:hint="eastAsia" w:asciiTheme="majorEastAsia" w:hAnsiTheme="majorEastAsia" w:eastAsiaTheme="majorEastAsia" w:cstheme="majorEastAsia"/>
          <w:b w:val="0"/>
          <w:bCs w:val="0"/>
          <w:color w:val="auto"/>
          <w:sz w:val="24"/>
          <w:szCs w:val="32"/>
          <w:highlight w:val="none"/>
          <w:lang w:val="en-US" w:eastAsia="zh-CN"/>
        </w:rPr>
        <w:t xml:space="preserve">（3）饮片品种</w:t>
      </w:r>
      <w:r>
        <w:rPr>
          <w:rFonts w:hint="eastAsia" w:asciiTheme="majorEastAsia" w:hAnsiTheme="majorEastAsia" w:eastAsiaTheme="majorEastAsia" w:cstheme="majorEastAsia"/>
          <w:b w:val="0"/>
          <w:bCs w:val="0"/>
          <w:color w:val="auto"/>
          <w:sz w:val="24"/>
          <w:szCs w:val="32"/>
          <w:highlight w:val="none"/>
          <w:lang w:eastAsia="zh-CN"/>
        </w:rPr>
        <w:t xml:space="preserve">限期无法供货或质量不合格。</w:t>
      </w:r>
      <w:r>
        <w:rPr>
          <w:rFonts w:hint="eastAsia" w:asciiTheme="majorEastAsia" w:hAnsiTheme="majorEastAsia" w:eastAsiaTheme="majorEastAsia" w:cstheme="majorEastAsia"/>
          <w:b w:val="0"/>
          <w:bCs w:val="0"/>
          <w:color w:val="auto"/>
          <w:sz w:val="24"/>
          <w:szCs w:val="32"/>
          <w:highlight w:val="none"/>
        </w:rPr>
        <w:t xml:space="preserve">供应商</w:t>
      </w:r>
      <w:r>
        <w:rPr>
          <w:rFonts w:hint="eastAsia" w:asciiTheme="majorEastAsia" w:hAnsiTheme="majorEastAsia" w:eastAsiaTheme="majorEastAsia" w:cstheme="majorEastAsia"/>
          <w:b w:val="0"/>
          <w:bCs w:val="0"/>
          <w:color w:val="auto"/>
          <w:sz w:val="24"/>
          <w:szCs w:val="32"/>
          <w:highlight w:val="none"/>
          <w:lang w:val="en-US" w:eastAsia="zh-CN"/>
        </w:rPr>
        <w:t xml:space="preserve">就同一中药饮片品种，出现以下任一情形时，即视为违约，供应商自愿承担相应违约责任及处罚，且不得主张与之关联的有益于其自身的任何权益：</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rPr>
        <w:t xml:space="preserve">①</w:t>
      </w:r>
      <w:r>
        <w:rPr>
          <w:rFonts w:hint="eastAsia" w:asciiTheme="majorEastAsia" w:hAnsiTheme="majorEastAsia" w:eastAsiaTheme="majorEastAsia" w:cstheme="majorEastAsia"/>
          <w:b w:val="0"/>
          <w:bCs w:val="0"/>
          <w:color w:val="auto"/>
          <w:sz w:val="24"/>
          <w:szCs w:val="32"/>
          <w:highlight w:val="none"/>
          <w:lang w:val="en-US" w:eastAsia="zh-CN"/>
        </w:rPr>
        <w:t xml:space="preserve">未按约定连续两次书面提前告知的（</w:t>
      </w:r>
      <w:r>
        <w:rPr>
          <w:rFonts w:hint="eastAsia" w:asciiTheme="majorEastAsia" w:hAnsiTheme="majorEastAsia" w:eastAsiaTheme="majorEastAsia" w:cstheme="majorEastAsia"/>
          <w:b w:val="0"/>
          <w:bCs w:val="0"/>
          <w:color w:val="auto"/>
          <w:sz w:val="24"/>
          <w:szCs w:val="32"/>
          <w:highlight w:val="none"/>
          <w:lang w:eastAsia="zh-CN"/>
        </w:rPr>
        <w:t xml:space="preserve">遇清单内部分中药饮片品种确实限期内无法供货</w:t>
      </w:r>
      <w:r>
        <w:rPr>
          <w:rFonts w:hint="eastAsia" w:asciiTheme="majorEastAsia" w:hAnsiTheme="majorEastAsia" w:eastAsiaTheme="majorEastAsia" w:cstheme="majorEastAsia"/>
          <w:b w:val="0"/>
          <w:bCs w:val="0"/>
          <w:color w:val="auto"/>
          <w:sz w:val="24"/>
          <w:szCs w:val="32"/>
          <w:highlight w:val="none"/>
          <w:lang w:val="en-US" w:eastAsia="zh-CN"/>
        </w:rPr>
        <w:t xml:space="preserve">）。</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rPr>
        <w:t xml:space="preserve">②</w:t>
      </w:r>
      <w:r>
        <w:rPr>
          <w:rFonts w:hint="eastAsia" w:asciiTheme="majorEastAsia" w:hAnsiTheme="majorEastAsia" w:eastAsiaTheme="majorEastAsia" w:cstheme="majorEastAsia"/>
          <w:b w:val="0"/>
          <w:bCs w:val="0"/>
          <w:color w:val="auto"/>
          <w:sz w:val="24"/>
          <w:szCs w:val="32"/>
          <w:highlight w:val="none"/>
          <w:lang w:val="en-US" w:eastAsia="zh-CN"/>
        </w:rPr>
        <w:t xml:space="preserve">在本合同约定的供货期内，累计两次出现药品质量不合格的情况。</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 </w:t>
      </w:r>
      <w:r>
        <w:rPr>
          <w:rFonts w:hint="eastAsia" w:asciiTheme="majorEastAsia" w:hAnsiTheme="majorEastAsia" w:eastAsiaTheme="majorEastAsia" w:cstheme="majorEastAsia"/>
          <w:b w:val="0"/>
          <w:bCs w:val="0"/>
          <w:color w:val="auto"/>
          <w:sz w:val="24"/>
          <w:szCs w:val="32"/>
          <w:highlight w:val="none"/>
          <w:lang w:val="en-US" w:eastAsia="zh-CN"/>
        </w:rPr>
        <w:t xml:space="preserve">发生上述违约情形时，采购人有权取消中标供应商该品种的供货资格，且无需承担违约责任。同时，采购人可从本项目其他供应商处采购该品种，由此产生的价差及额外成本，均由该品种中标供应商承担</w:t>
      </w:r>
      <w:r>
        <w:rPr>
          <w:rFonts w:hint="eastAsia" w:asciiTheme="majorEastAsia" w:hAnsiTheme="majorEastAsia" w:eastAsiaTheme="majorEastAsia" w:cstheme="majorEastAsia"/>
          <w:b w:val="0"/>
          <w:bCs w:val="0"/>
          <w:color w:val="auto"/>
          <w:sz w:val="24"/>
          <w:szCs w:val="24"/>
          <w:highlight w:val="none"/>
          <w:lang w:val="en-US" w:eastAsia="zh-CN"/>
        </w:rPr>
        <w:t xml:space="preserve">。</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4</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eastAsia="zh-CN"/>
        </w:rPr>
        <w:t xml:space="preserve">抽检不合格。</w:t>
      </w:r>
      <w:r>
        <w:rPr>
          <w:rFonts w:hint="eastAsia" w:asciiTheme="majorEastAsia" w:hAnsiTheme="majorEastAsia" w:eastAsiaTheme="majorEastAsia" w:cstheme="majorEastAsia"/>
          <w:b w:val="0"/>
          <w:bCs w:val="0"/>
          <w:color w:val="auto"/>
          <w:sz w:val="24"/>
          <w:szCs w:val="24"/>
          <w:highlight w:val="none"/>
          <w:lang w:val="en-US" w:eastAsia="zh-CN"/>
        </w:rPr>
        <w:t xml:space="preserve">若药检部门抽检发现</w:t>
      </w:r>
      <w:r>
        <w:rPr>
          <w:rFonts w:hint="eastAsia" w:asciiTheme="majorEastAsia" w:hAnsiTheme="majorEastAsia" w:eastAsiaTheme="majorEastAsia" w:cstheme="majorEastAsia"/>
          <w:b w:val="0"/>
          <w:bCs w:val="0"/>
          <w:color w:val="auto"/>
          <w:sz w:val="24"/>
          <w:szCs w:val="32"/>
          <w:highlight w:val="none"/>
          <w:lang w:val="en-US" w:eastAsia="zh-CN"/>
        </w:rPr>
        <w:t xml:space="preserve">供应商</w:t>
      </w:r>
      <w:r>
        <w:rPr>
          <w:rFonts w:hint="eastAsia" w:asciiTheme="majorEastAsia" w:hAnsiTheme="majorEastAsia" w:eastAsiaTheme="majorEastAsia" w:cstheme="majorEastAsia"/>
          <w:b w:val="0"/>
          <w:bCs w:val="0"/>
          <w:color w:val="auto"/>
          <w:sz w:val="24"/>
          <w:szCs w:val="24"/>
          <w:highlight w:val="none"/>
          <w:lang w:val="en-US" w:eastAsia="zh-CN"/>
        </w:rPr>
        <w:t xml:space="preserve">所供药品存在一次不合格情形，</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24"/>
          <w:highlight w:val="none"/>
          <w:lang w:val="en-US" w:eastAsia="zh-CN"/>
        </w:rPr>
        <w:t xml:space="preserve">有权单方面解除本合同，</w:t>
      </w:r>
      <w:r>
        <w:rPr>
          <w:rFonts w:hint="eastAsia" w:asciiTheme="majorEastAsia" w:hAnsiTheme="majorEastAsia" w:eastAsiaTheme="majorEastAsia" w:cstheme="majorEastAsia"/>
          <w:b w:val="0"/>
          <w:bCs w:val="0"/>
          <w:color w:val="auto"/>
          <w:sz w:val="24"/>
          <w:szCs w:val="32"/>
          <w:highlight w:val="none"/>
          <w:lang w:val="en-US" w:eastAsia="zh-CN"/>
        </w:rPr>
        <w:t xml:space="preserve">供应商全面</w:t>
      </w:r>
      <w:r>
        <w:rPr>
          <w:rFonts w:hint="eastAsia" w:asciiTheme="majorEastAsia" w:hAnsiTheme="majorEastAsia" w:eastAsiaTheme="majorEastAsia" w:cstheme="majorEastAsia"/>
          <w:b w:val="0"/>
          <w:bCs w:val="0"/>
          <w:color w:val="auto"/>
          <w:sz w:val="24"/>
          <w:szCs w:val="24"/>
          <w:highlight w:val="none"/>
          <w:lang w:val="en-US" w:eastAsia="zh-CN"/>
        </w:rPr>
        <w:t xml:space="preserve">承担由此给</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24"/>
          <w:highlight w:val="none"/>
          <w:lang w:val="en-US" w:eastAsia="zh-CN"/>
        </w:rPr>
        <w:t xml:space="preserve">造成的全部损失。</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 </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5</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lang w:val="en-US" w:eastAsia="zh-CN"/>
        </w:rPr>
        <w:t xml:space="preserve">政策调整。</w:t>
      </w:r>
      <w:r>
        <w:rPr>
          <w:rFonts w:hint="eastAsia" w:asciiTheme="majorEastAsia" w:hAnsiTheme="majorEastAsia" w:eastAsiaTheme="majorEastAsia" w:cstheme="majorEastAsia"/>
          <w:b w:val="0"/>
          <w:bCs w:val="0"/>
          <w:color w:val="auto"/>
          <w:sz w:val="24"/>
          <w:szCs w:val="24"/>
          <w:highlight w:val="none"/>
          <w:lang w:eastAsia="zh-CN"/>
        </w:rPr>
        <w:t xml:space="preserve">如遇以下情形，</w:t>
      </w:r>
      <w:r>
        <w:rPr>
          <w:rFonts w:hint="eastAsia" w:asciiTheme="majorEastAsia" w:hAnsiTheme="majorEastAsia" w:eastAsiaTheme="majorEastAsia" w:cstheme="majorEastAsia"/>
          <w:b w:val="0"/>
          <w:bCs w:val="0"/>
          <w:color w:val="auto"/>
          <w:sz w:val="24"/>
          <w:szCs w:val="24"/>
          <w:highlight w:val="none"/>
          <w:lang w:val="en-US" w:eastAsia="zh-CN"/>
        </w:rPr>
        <w:t xml:space="preserve">供应商须全面服从该政策性要求的调整，相关风险及损失由供应商自行全面承担，且供应商不得主张与之有关的有益于其自身的任何权益。。</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①</w:t>
      </w:r>
      <w:r>
        <w:rPr>
          <w:rFonts w:hint="eastAsia" w:asciiTheme="majorEastAsia" w:hAnsiTheme="majorEastAsia" w:eastAsiaTheme="majorEastAsia" w:cstheme="majorEastAsia"/>
          <w:b w:val="0"/>
          <w:bCs w:val="0"/>
          <w:color w:val="auto"/>
          <w:sz w:val="24"/>
          <w:szCs w:val="24"/>
          <w:highlight w:val="none"/>
          <w:lang w:val="en-US" w:eastAsia="zh-CN"/>
        </w:rPr>
        <w:t xml:space="preserve">项目合同期内，如</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24"/>
          <w:highlight w:val="none"/>
          <w:lang w:val="en-US" w:eastAsia="zh-CN"/>
        </w:rPr>
        <w:t xml:space="preserve">因政策性要求，需执行中药饮片集中带量采购及其他采购政策，</w:t>
      </w:r>
      <w:r>
        <w:rPr>
          <w:rFonts w:hint="eastAsia" w:asciiTheme="majorEastAsia" w:hAnsiTheme="majorEastAsia" w:eastAsiaTheme="majorEastAsia" w:cstheme="majorEastAsia"/>
          <w:b w:val="0"/>
          <w:bCs w:val="0"/>
          <w:color w:val="auto"/>
          <w:sz w:val="24"/>
          <w:szCs w:val="32"/>
          <w:highlight w:val="none"/>
          <w:lang w:val="en-US" w:eastAsia="zh-CN"/>
        </w:rPr>
        <w:t xml:space="preserve">采购人</w:t>
      </w:r>
      <w:r>
        <w:rPr>
          <w:rFonts w:hint="eastAsia" w:asciiTheme="majorEastAsia" w:hAnsiTheme="majorEastAsia" w:eastAsiaTheme="majorEastAsia" w:cstheme="majorEastAsia"/>
          <w:b w:val="0"/>
          <w:bCs w:val="0"/>
          <w:color w:val="auto"/>
          <w:sz w:val="24"/>
          <w:szCs w:val="24"/>
          <w:highlight w:val="none"/>
          <w:lang w:val="en-US" w:eastAsia="zh-CN"/>
        </w:rPr>
        <w:t xml:space="preserve">可依据相关流程进行采购目录及采购批量的调整。</w:t>
      </w:r>
      <w:r/>
    </w:p>
    <w:p>
      <w:p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②如合同执行期间与上级政策或规定不符，按上级新政策和规定执行，若</w:t>
      </w:r>
      <w:r>
        <w:rPr>
          <w:rFonts w:hint="eastAsia" w:asciiTheme="majorEastAsia" w:hAnsiTheme="majorEastAsia" w:eastAsiaTheme="majorEastAsia" w:cstheme="majorEastAsia"/>
          <w:b w:val="0"/>
          <w:bCs w:val="0"/>
          <w:color w:val="auto"/>
          <w:sz w:val="24"/>
          <w:szCs w:val="24"/>
          <w:highlight w:val="none"/>
          <w:lang w:val="en-US" w:eastAsia="zh-CN"/>
        </w:rPr>
        <w:t xml:space="preserve">应商</w:t>
      </w:r>
      <w:r>
        <w:rPr>
          <w:rFonts w:hint="eastAsia" w:asciiTheme="majorEastAsia" w:hAnsiTheme="majorEastAsia" w:eastAsiaTheme="majorEastAsia" w:cstheme="majorEastAsia"/>
          <w:b w:val="0"/>
          <w:bCs w:val="0"/>
          <w:color w:val="auto"/>
          <w:sz w:val="24"/>
          <w:szCs w:val="32"/>
          <w:highlight w:val="none"/>
          <w:lang w:val="en-US" w:eastAsia="zh-CN"/>
        </w:rPr>
        <w:t xml:space="preserve">不能按上级政策或规定执行的，则采购人无条件终止合同。</w:t>
      </w:r>
      <w:r/>
    </w:p>
    <w:p>
      <w:pPr>
        <w:ind w:firstLine="480"/>
        <w:jc w:val="left"/>
        <w:spacing w:line="360" w:lineRule="auto"/>
        <w:rPr>
          <w:rFonts w:hint="eastAsia" w:asciiTheme="majorEastAsia" w:hAnsiTheme="majorEastAsia" w:eastAsiaTheme="majorEastAsia" w:cstheme="majorEastAsia"/>
          <w:b w:val="0"/>
          <w:bCs w:val="0"/>
          <w:color w:val="auto"/>
          <w:sz w:val="24"/>
          <w:szCs w:val="24"/>
          <w:highlight w:val="none"/>
          <w:lang w:val="en-US" w:eastAsia="zh-CN" w:bidi="ar-SA"/>
        </w:rPr>
      </w:pPr>
      <w:r>
        <w:rPr>
          <w:rFonts w:hint="eastAsia" w:asciiTheme="majorEastAsia" w:hAnsiTheme="majorEastAsia" w:eastAsiaTheme="majorEastAsia" w:cstheme="majorEastAsia"/>
          <w:b w:val="0"/>
          <w:bCs w:val="0"/>
          <w:color w:val="auto"/>
          <w:sz w:val="24"/>
          <w:szCs w:val="32"/>
          <w:highlight w:val="none"/>
          <w:lang w:val="en-US" w:eastAsia="zh-CN"/>
        </w:rPr>
        <w:t xml:space="preserve">③若因政策调整或市场变化，需对中药</w:t>
      </w:r>
      <w:r>
        <w:rPr>
          <w:rFonts w:hint="eastAsia" w:asciiTheme="majorEastAsia" w:hAnsiTheme="majorEastAsia" w:eastAsiaTheme="majorEastAsia" w:cstheme="majorEastAsia"/>
          <w:b w:val="0"/>
          <w:bCs w:val="0"/>
          <w:color w:val="auto"/>
          <w:sz w:val="24"/>
          <w:szCs w:val="24"/>
          <w:highlight w:val="none"/>
          <w:lang w:val="en-US" w:eastAsia="zh-CN" w:bidi="ar-SA"/>
        </w:rPr>
        <w:t xml:space="preserve">饮片的价格进行调整时，相关调整方案、执行时间及具体标准，须经甲乙双方书面协商一致后方可实施；若双方未能达成一致意见，则暂不进行调整。</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6）品种拓展服务。供应商对由于产品工艺、材料、配送等造成的任何质量问题负责。即产品发生质量问题时，应按采购人的要求，负责对产品实行包换、包退并负责承担更换运输费用。更换后的合格产品质量保证期为更换合格之日起顺延12个月。</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（7）售后服务响应：</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供应商对所售出的产品：售后服务期限为1年（同质保期1年，自货物批次验收合格后）。</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供应商对由于产品工艺、材料、配送等造成的任何质量问题负责。即产品发生质量问题时，应按采购人的要求，负责对产品实行包换、包退并负责承担更换运输费用。更换后的合格产品质量保证期为更换合格之日起顺延12个月。</w:t>
      </w:r>
      <w:r/>
    </w:p>
    <w:p>
      <w:pPr>
        <w:numPr>
          <w:ilvl w:val="0"/>
          <w:numId w:val="0"/>
        </w:numPr>
        <w:ind w:firstLine="480"/>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供应商需提供售后技术支持服务（含增值服务），全面服从采购人安排。售后服务期内产品发生质量问题，供应商应在接到采购人通知0.5小时以内响应，2小时内到达现场给出解决方案，相关费用包含在本次投标报价内。 </w:t>
      </w:r>
      <w:r/>
    </w:p>
    <w:p>
      <w:pPr>
        <w:numPr>
          <w:ilvl w:val="0"/>
          <w:numId w:val="0"/>
        </w:numPr>
        <w:ind w:left="602"/>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注：以上售后服务质量及问题解决等事务的完成以采购人确认为准。投标</w:t>
      </w:r>
      <w:r/>
    </w:p>
    <w:p>
      <w:pPr>
        <w:numPr>
          <w:ilvl w:val="0"/>
          <w:numId w:val="0"/>
        </w:numPr>
        <w:jc w:val="left"/>
        <w:spacing w:line="360" w:lineRule="auto"/>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人未在上述规定时间内履行完成售后服务责任义务的，采购人可选择委托第三方代为处理，由此产生的费用及损失均由供应商承担，每发生一次，供应商自愿向采购人支付合同总额2%违约金。（采购人可以直接从合同价款中扣除）</w:t>
      </w:r>
      <w:r/>
    </w:p>
    <w:p>
      <w:p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lang w:val="en-US" w:eastAsia="zh-CN"/>
        </w:rPr>
        <w:t xml:space="preserve">（8）涉及产品质量问题处置：</w:t>
      </w:r>
      <w:r/>
    </w:p>
    <w:p>
      <w:pPr>
        <w:ind w:left="0" w:firstLine="48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rPr>
      </w:pPr>
      <w:r>
        <w:rPr>
          <w:rFonts w:hint="eastAsia" w:asciiTheme="majorEastAsia" w:hAnsiTheme="majorEastAsia" w:eastAsiaTheme="majorEastAsia" w:cstheme="majorEastAsia"/>
          <w:b w:val="0"/>
          <w:bCs w:val="0"/>
          <w:color w:val="auto"/>
          <w:sz w:val="24"/>
          <w:szCs w:val="32"/>
          <w:highlight w:val="none"/>
        </w:rPr>
        <w:t xml:space="preserve">按照</w:t>
      </w:r>
      <w:r>
        <w:rPr>
          <w:rFonts w:hint="eastAsia" w:asciiTheme="majorEastAsia" w:hAnsiTheme="majorEastAsia" w:eastAsiaTheme="majorEastAsia" w:cstheme="majorEastAsia"/>
          <w:b w:val="0"/>
          <w:bCs w:val="0"/>
          <w:color w:val="auto"/>
          <w:sz w:val="24"/>
          <w:szCs w:val="32"/>
          <w:highlight w:val="none"/>
          <w:lang w:eastAsia="zh-CN"/>
        </w:rPr>
        <w:t xml:space="preserve">本项目采购需求的质量要求、采购人内控管理制度中关于</w:t>
      </w:r>
      <w:r>
        <w:rPr>
          <w:rFonts w:hint="eastAsia" w:asciiTheme="majorEastAsia" w:hAnsiTheme="majorEastAsia" w:eastAsiaTheme="majorEastAsia" w:cstheme="majorEastAsia"/>
          <w:b w:val="0"/>
          <w:bCs w:val="0"/>
          <w:color w:val="auto"/>
          <w:sz w:val="24"/>
          <w:szCs w:val="32"/>
          <w:highlight w:val="none"/>
        </w:rPr>
        <w:t xml:space="preserve">中药饮片管理规范的相关规定</w:t>
      </w:r>
      <w:r>
        <w:rPr>
          <w:rFonts w:hint="eastAsia" w:asciiTheme="majorEastAsia" w:hAnsiTheme="majorEastAsia" w:eastAsiaTheme="majorEastAsia" w:cstheme="majorEastAsia"/>
          <w:b w:val="0"/>
          <w:bCs w:val="0"/>
          <w:color w:val="auto"/>
          <w:sz w:val="24"/>
          <w:szCs w:val="32"/>
          <w:highlight w:val="none"/>
          <w:lang w:eastAsia="zh-CN"/>
        </w:rPr>
        <w:t xml:space="preserve">，</w:t>
      </w:r>
      <w:r>
        <w:rPr>
          <w:rFonts w:hint="eastAsia" w:asciiTheme="majorEastAsia" w:hAnsiTheme="majorEastAsia" w:eastAsiaTheme="majorEastAsia" w:cstheme="majorEastAsia"/>
          <w:b w:val="0"/>
          <w:bCs w:val="0"/>
          <w:color w:val="auto"/>
          <w:sz w:val="24"/>
          <w:szCs w:val="32"/>
          <w:highlight w:val="none"/>
        </w:rPr>
        <w:t xml:space="preserve">进行验收。</w:t>
      </w:r>
      <w:r/>
    </w:p>
    <w:p>
      <w:pPr>
        <w:ind w:left="0" w:firstLine="560"/>
        <w:jc w:val="left"/>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8"/>
          <w:szCs w:val="28"/>
          <w:highlight w:val="none"/>
          <w:lang w:val="en-US" w:eastAsia="zh-CN"/>
        </w:rPr>
        <w:t xml:space="preserve">①</w:t>
      </w:r>
      <w:r>
        <w:rPr>
          <w:rFonts w:hint="eastAsia" w:asciiTheme="majorEastAsia" w:hAnsiTheme="majorEastAsia" w:eastAsiaTheme="majorEastAsia" w:cstheme="majorEastAsia"/>
          <w:b w:val="0"/>
          <w:bCs w:val="0"/>
          <w:color w:val="auto"/>
          <w:sz w:val="24"/>
          <w:szCs w:val="32"/>
          <w:highlight w:val="none"/>
          <w:lang w:val="en-US" w:eastAsia="zh-CN"/>
        </w:rPr>
        <w:t xml:space="preserve">采购人现场验收。</w:t>
      </w:r>
      <w:r/>
    </w:p>
    <w:p>
      <w:pPr>
        <w:numPr>
          <w:ilvl w:val="0"/>
          <w:numId w:val="0"/>
        </w:numPr>
        <w:ind w:left="0" w:firstLine="480"/>
        <w:keepLines w:val="0"/>
        <w:keepNext w:val="0"/>
        <w:pageBreakBefore w:val="0"/>
        <w:spacing w:line="44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对于质量不符合《中华人民共和国药典》（最新版）、《江苏省中药饮片炮制规范》（最新版）等法律规范要求的、道地性（如有要求，须服从）不符合项目招标及合同要求的、质量低于响应要求及承诺的，采购人有权拒绝接受，并要求供应商在3天内提供符合要求的中药饮片，不得影响采购人的临床用药。发现相同中药饮片品种不符合要求达2次，采购人有权终止合同并要求中标人供应商对其所造成的损失全面赔偿。</w:t>
      </w:r>
      <w:r/>
    </w:p>
    <w:p>
      <w:pPr>
        <w:numPr>
          <w:ilvl w:val="0"/>
          <w:numId w:val="0"/>
        </w:numPr>
        <w:ind w:left="0" w:firstLine="56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8"/>
          <w:szCs w:val="28"/>
          <w:highlight w:val="none"/>
          <w:lang w:val="en-US" w:eastAsia="zh-CN"/>
        </w:rPr>
        <w:t xml:space="preserve">②</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随机检查。采购人</w:t>
      </w:r>
      <w:r>
        <w:rPr>
          <w:rFonts w:hint="eastAsia" w:asciiTheme="majorEastAsia" w:hAnsiTheme="majorEastAsia" w:eastAsiaTheme="majorEastAsia" w:cstheme="majorEastAsia"/>
          <w:b w:val="0"/>
          <w:bCs w:val="0"/>
          <w:color w:val="auto"/>
          <w:sz w:val="24"/>
          <w:szCs w:val="24"/>
          <w:highlight w:val="none"/>
        </w:rPr>
        <w:t xml:space="preserve">组建中药饮片质量联合监督组，负责每月随机抽取中药饮片品种，进行全面质量检查，对质量不符合《中华人民共和国药典》（最新版）、</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《江苏省中药饮片炮制规范》（最新版）或</w:t>
      </w:r>
      <w:r>
        <w:rPr>
          <w:rFonts w:hint="eastAsia" w:asciiTheme="majorEastAsia" w:hAnsiTheme="majorEastAsia" w:eastAsiaTheme="majorEastAsia" w:cstheme="majorEastAsia"/>
          <w:b w:val="0"/>
          <w:bCs w:val="0"/>
          <w:color w:val="auto"/>
          <w:sz w:val="24"/>
          <w:szCs w:val="24"/>
          <w:highlight w:val="none"/>
        </w:rPr>
        <w:t xml:space="preserve">地方炮制规范等质量标准的，应按相关规定进行处理（含</w:t>
      </w:r>
      <w:r>
        <w:rPr>
          <w:rFonts w:hint="eastAsia" w:asciiTheme="majorEastAsia" w:hAnsiTheme="majorEastAsia" w:eastAsiaTheme="majorEastAsia" w:cstheme="majorEastAsia"/>
          <w:b w:val="0"/>
          <w:bCs w:val="0"/>
          <w:color w:val="auto"/>
          <w:sz w:val="24"/>
          <w:szCs w:val="24"/>
          <w:highlight w:val="none"/>
          <w:lang w:eastAsia="zh-CN"/>
        </w:rPr>
        <w:t xml:space="preserve">采购人</w:t>
      </w:r>
      <w:r>
        <w:rPr>
          <w:rFonts w:hint="eastAsia" w:asciiTheme="majorEastAsia" w:hAnsiTheme="majorEastAsia" w:eastAsiaTheme="majorEastAsia" w:cstheme="majorEastAsia"/>
          <w:b w:val="0"/>
          <w:bCs w:val="0"/>
          <w:color w:val="auto"/>
          <w:sz w:val="24"/>
          <w:szCs w:val="24"/>
          <w:highlight w:val="none"/>
        </w:rPr>
        <w:t xml:space="preserve">人终止合同）</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对质量不过关的中药饮片立即退、换、补，供应商应在 3 天内进行更换、补充、并不得影响采购人的临床用药。</w:t>
      </w:r>
      <w:r/>
    </w:p>
    <w:p>
      <w:pPr>
        <w:numPr>
          <w:ilvl w:val="0"/>
          <w:numId w:val="0"/>
        </w:numPr>
        <w:ind w:firstLine="560"/>
        <w:keepLines w:val="0"/>
        <w:keepNext w:val="0"/>
        <w:pageBreakBefore w:val="0"/>
        <w:spacing w:line="390" w:lineRule="exact"/>
        <w:widowControl w:val="off"/>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8"/>
          <w:szCs w:val="28"/>
          <w:highlight w:val="none"/>
          <w:lang w:val="en-US" w:eastAsia="zh-CN"/>
        </w:rPr>
        <w:t xml:space="preserve">③</w:t>
      </w:r>
      <w:r>
        <w:rPr>
          <w:rFonts w:hint="eastAsia" w:asciiTheme="majorEastAsia" w:hAnsiTheme="majorEastAsia" w:eastAsiaTheme="majorEastAsia" w:cstheme="majorEastAsia"/>
          <w:b w:val="0"/>
          <w:bCs w:val="0"/>
          <w:color w:val="auto"/>
          <w:sz w:val="24"/>
          <w:szCs w:val="24"/>
          <w:highlight w:val="none"/>
          <w:lang w:val="en-US" w:eastAsia="zh-CN"/>
        </w:rPr>
        <w:t xml:space="preserve">督察组抽取送检。每年不少于2次，每次</w:t>
      </w:r>
      <w:r>
        <w:rPr>
          <w:rFonts w:hint="eastAsia" w:asciiTheme="majorEastAsia" w:hAnsiTheme="majorEastAsia" w:eastAsiaTheme="majorEastAsia" w:cstheme="majorEastAsia"/>
          <w:b w:val="0"/>
          <w:bCs w:val="0"/>
          <w:color w:val="auto"/>
          <w:sz w:val="24"/>
          <w:szCs w:val="24"/>
          <w:highlight w:val="none"/>
        </w:rPr>
        <w:t xml:space="preserve">不</w:t>
      </w:r>
      <w:r>
        <w:rPr>
          <w:rFonts w:hint="eastAsia" w:asciiTheme="majorEastAsia" w:hAnsiTheme="majorEastAsia" w:eastAsiaTheme="majorEastAsia" w:cstheme="majorEastAsia"/>
          <w:b w:val="0"/>
          <w:bCs w:val="0"/>
          <w:color w:val="auto"/>
          <w:sz w:val="24"/>
          <w:szCs w:val="24"/>
          <w:highlight w:val="none"/>
          <w:lang w:eastAsia="zh-CN"/>
        </w:rPr>
        <w:t xml:space="preserve">低于</w:t>
      </w:r>
      <w:r>
        <w:rPr>
          <w:rFonts w:hint="eastAsia" w:asciiTheme="majorEastAsia" w:hAnsiTheme="majorEastAsia" w:eastAsiaTheme="majorEastAsia" w:cstheme="majorEastAsia"/>
          <w:b w:val="0"/>
          <w:bCs w:val="0"/>
          <w:color w:val="auto"/>
          <w:sz w:val="24"/>
          <w:szCs w:val="24"/>
          <w:highlight w:val="none"/>
          <w:lang w:val="en-US" w:eastAsia="zh-CN"/>
        </w:rPr>
        <w:t xml:space="preserve">10</w:t>
      </w:r>
      <w:r>
        <w:rPr>
          <w:rFonts w:hint="eastAsia" w:asciiTheme="majorEastAsia" w:hAnsiTheme="majorEastAsia" w:eastAsiaTheme="majorEastAsia" w:cstheme="majorEastAsia"/>
          <w:b w:val="0"/>
          <w:bCs w:val="0"/>
          <w:color w:val="auto"/>
          <w:sz w:val="24"/>
          <w:szCs w:val="24"/>
          <w:highlight w:val="none"/>
        </w:rPr>
        <w:t xml:space="preserve">种</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抽取</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商配</w:t>
      </w:r>
      <w:r/>
    </w:p>
    <w:p>
      <w:pPr>
        <w:numPr>
          <w:ilvl w:val="0"/>
          <w:numId w:val="0"/>
        </w:numPr>
        <w:keepLines w:val="0"/>
        <w:keepNext w:val="0"/>
        <w:pageBreakBefore w:val="0"/>
        <w:spacing w:line="390" w:lineRule="exact"/>
        <w:widowControl w:val="off"/>
        <w:rPr>
          <w:rFonts w:hint="eastAsia" w:asciiTheme="majorEastAsia" w:hAnsiTheme="majorEastAsia" w:eastAsiaTheme="majorEastAsia" w:cstheme="majorEastAsia"/>
          <w:b w:val="0"/>
          <w:bCs w:val="0"/>
          <w:i w:val="0"/>
          <w:iCs w:val="0"/>
          <w:color w:val="auto"/>
          <w:sz w:val="24"/>
          <w:szCs w:val="24"/>
          <w:highlight w:val="none"/>
          <w:u w:val="none"/>
          <w:lang w:val="en-US" w:eastAsia="zh-CN"/>
        </w:rPr>
      </w:pPr>
      <w:r>
        <w:rPr>
          <w:rFonts w:hint="eastAsia" w:asciiTheme="majorEastAsia" w:hAnsiTheme="majorEastAsia" w:eastAsiaTheme="majorEastAsia" w:cstheme="majorEastAsia"/>
          <w:b w:val="0"/>
          <w:bCs w:val="0"/>
          <w:color w:val="auto"/>
          <w:sz w:val="24"/>
          <w:szCs w:val="24"/>
          <w:highlight w:val="none"/>
          <w:lang w:eastAsia="zh-CN"/>
        </w:rPr>
        <w:t xml:space="preserve">送的</w:t>
      </w:r>
      <w:r>
        <w:rPr>
          <w:rFonts w:hint="eastAsia" w:asciiTheme="majorEastAsia" w:hAnsiTheme="majorEastAsia" w:eastAsiaTheme="majorEastAsia" w:cstheme="majorEastAsia"/>
          <w:b w:val="0"/>
          <w:bCs w:val="0"/>
          <w:color w:val="auto"/>
          <w:sz w:val="24"/>
          <w:szCs w:val="24"/>
          <w:highlight w:val="none"/>
        </w:rPr>
        <w:t xml:space="preserve">中药饮片</w:t>
      </w:r>
      <w:r>
        <w:rPr>
          <w:rFonts w:hint="eastAsia" w:asciiTheme="majorEastAsia" w:hAnsiTheme="majorEastAsia" w:eastAsiaTheme="majorEastAsia" w:cstheme="majorEastAsia"/>
          <w:b w:val="0"/>
          <w:bCs w:val="0"/>
          <w:color w:val="auto"/>
          <w:sz w:val="24"/>
          <w:szCs w:val="24"/>
          <w:highlight w:val="none"/>
          <w:lang w:eastAsia="zh-CN"/>
        </w:rPr>
        <w:t xml:space="preserve">，</w:t>
      </w:r>
      <w:r>
        <w:rPr>
          <w:rFonts w:hint="eastAsia" w:asciiTheme="majorEastAsia" w:hAnsiTheme="majorEastAsia" w:eastAsiaTheme="majorEastAsia" w:cstheme="majorEastAsia"/>
          <w:b w:val="0"/>
          <w:bCs w:val="0"/>
          <w:color w:val="auto"/>
          <w:sz w:val="24"/>
          <w:szCs w:val="24"/>
          <w:highlight w:val="none"/>
        </w:rPr>
        <w:t xml:space="preserve">送第三方进行质量检测</w:t>
      </w:r>
      <w:r>
        <w:rPr>
          <w:rFonts w:hint="eastAsia" w:asciiTheme="majorEastAsia" w:hAnsiTheme="majorEastAsia" w:eastAsiaTheme="majorEastAsia" w:cstheme="majorEastAsia"/>
          <w:b w:val="0"/>
          <w:bCs w:val="0"/>
          <w:color w:val="auto"/>
          <w:sz w:val="24"/>
          <w:szCs w:val="24"/>
          <w:highlight w:val="none"/>
          <w:lang w:eastAsia="zh-CN"/>
        </w:rPr>
        <w:t xml:space="preserve">，如检测不合格，</w:t>
      </w:r>
      <w:r>
        <w:rPr>
          <w:rFonts w:hint="eastAsia" w:asciiTheme="majorEastAsia" w:hAnsiTheme="majorEastAsia" w:eastAsiaTheme="majorEastAsia" w:cstheme="majorEastAsia"/>
          <w:b w:val="0"/>
          <w:bCs w:val="0"/>
          <w:color w:val="auto"/>
          <w:sz w:val="24"/>
          <w:szCs w:val="24"/>
          <w:highlight w:val="none"/>
        </w:rPr>
        <w:t xml:space="preserve">则供应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应按批号采购数量（包括送检部分）更换成合格产品，同时供应</w:t>
      </w:r>
      <w:r>
        <w:rPr>
          <w:rFonts w:hint="eastAsia" w:asciiTheme="majorEastAsia" w:hAnsiTheme="majorEastAsia" w:eastAsiaTheme="majorEastAsia" w:cstheme="majorEastAsia"/>
          <w:b w:val="0"/>
          <w:bCs w:val="0"/>
          <w:color w:val="auto"/>
          <w:sz w:val="24"/>
          <w:szCs w:val="24"/>
          <w:highlight w:val="none"/>
          <w:lang w:eastAsia="zh-CN"/>
        </w:rPr>
        <w:t xml:space="preserve">商自愿承担</w:t>
      </w:r>
      <w:r>
        <w:rPr>
          <w:rFonts w:hint="eastAsia" w:asciiTheme="majorEastAsia" w:hAnsiTheme="majorEastAsia" w:eastAsiaTheme="majorEastAsia" w:cstheme="majorEastAsia"/>
          <w:b w:val="0"/>
          <w:bCs w:val="0"/>
          <w:color w:val="auto"/>
          <w:sz w:val="24"/>
          <w:szCs w:val="24"/>
          <w:highlight w:val="none"/>
        </w:rPr>
        <w:t xml:space="preserve">这批产品采购价格10倍金额的罚款</w:t>
      </w:r>
      <w:r>
        <w:rPr>
          <w:rFonts w:hint="eastAsia" w:asciiTheme="majorEastAsia" w:hAnsiTheme="majorEastAsia" w:eastAsiaTheme="majorEastAsia" w:cstheme="majorEastAsia"/>
          <w:b w:val="0"/>
          <w:bCs w:val="0"/>
          <w:color w:val="auto"/>
          <w:sz w:val="24"/>
          <w:szCs w:val="24"/>
          <w:highlight w:val="none"/>
          <w:lang w:eastAsia="zh-CN"/>
        </w:rPr>
        <w:t xml:space="preserve">及检测费用</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eastAsia="zh-CN"/>
        </w:rPr>
        <w:t xml:space="preserve">发生</w:t>
      </w:r>
      <w:r>
        <w:rPr>
          <w:rFonts w:hint="eastAsia" w:asciiTheme="majorEastAsia" w:hAnsiTheme="majorEastAsia" w:eastAsiaTheme="majorEastAsia" w:cstheme="majorEastAsia"/>
          <w:b w:val="0"/>
          <w:bCs w:val="0"/>
          <w:color w:val="auto"/>
          <w:sz w:val="24"/>
          <w:szCs w:val="24"/>
          <w:highlight w:val="none"/>
          <w:lang w:val="en-US" w:eastAsia="zh-CN"/>
        </w:rPr>
        <w:t xml:space="preserve">2次不合格的，</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采购人有权终止合同并要求</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对其所造成的损失全面赔偿。（</w:t>
      </w:r>
      <w:r>
        <w:rPr>
          <w:rFonts w:hint="eastAsia" w:asciiTheme="majorEastAsia" w:hAnsiTheme="majorEastAsia" w:eastAsiaTheme="majorEastAsia" w:cstheme="majorEastAsia"/>
          <w:b w:val="0"/>
          <w:bCs w:val="0"/>
          <w:color w:val="auto"/>
          <w:sz w:val="24"/>
          <w:szCs w:val="24"/>
          <w:highlight w:val="none"/>
          <w:lang w:eastAsia="zh-CN"/>
        </w:rPr>
        <w:t xml:space="preserve">该费用及</w:t>
      </w:r>
      <w:r>
        <w:rPr>
          <w:rFonts w:hint="eastAsia" w:asciiTheme="majorEastAsia" w:hAnsiTheme="majorEastAsia" w:eastAsiaTheme="majorEastAsia" w:cstheme="majorEastAsia"/>
          <w:b w:val="0"/>
          <w:bCs w:val="0"/>
          <w:color w:val="auto"/>
          <w:sz w:val="24"/>
          <w:szCs w:val="24"/>
          <w:highlight w:val="none"/>
        </w:rPr>
        <w:t xml:space="preserve">罚款</w:t>
      </w:r>
      <w:r>
        <w:rPr>
          <w:rFonts w:hint="eastAsia" w:asciiTheme="majorEastAsia" w:hAnsiTheme="majorEastAsia" w:eastAsiaTheme="majorEastAsia" w:cstheme="majorEastAsia"/>
          <w:b w:val="0"/>
          <w:bCs w:val="0"/>
          <w:color w:val="auto"/>
          <w:sz w:val="24"/>
          <w:szCs w:val="24"/>
          <w:highlight w:val="none"/>
          <w:lang w:eastAsia="zh-CN"/>
        </w:rPr>
        <w:t xml:space="preserve">、赔偿</w:t>
      </w:r>
      <w:r>
        <w:rPr>
          <w:rFonts w:hint="eastAsia" w:asciiTheme="majorEastAsia" w:hAnsiTheme="majorEastAsia" w:eastAsiaTheme="majorEastAsia" w:cstheme="majorEastAsia"/>
          <w:b w:val="0"/>
          <w:bCs w:val="0"/>
          <w:color w:val="auto"/>
          <w:sz w:val="24"/>
          <w:szCs w:val="24"/>
          <w:highlight w:val="none"/>
        </w:rPr>
        <w:t xml:space="preserve">金额从</w:t>
      </w:r>
      <w:r>
        <w:rPr>
          <w:rFonts w:hint="eastAsia" w:asciiTheme="majorEastAsia" w:hAnsiTheme="majorEastAsia" w:eastAsiaTheme="majorEastAsia" w:cstheme="majorEastAsia"/>
          <w:b w:val="0"/>
          <w:bCs w:val="0"/>
          <w:color w:val="auto"/>
          <w:sz w:val="24"/>
          <w:szCs w:val="24"/>
          <w:highlight w:val="none"/>
          <w:lang w:eastAsia="zh-CN"/>
        </w:rPr>
        <w:t xml:space="preserve">当期合同价款</w:t>
      </w:r>
      <w:r>
        <w:rPr>
          <w:rFonts w:hint="eastAsia" w:asciiTheme="majorEastAsia" w:hAnsiTheme="majorEastAsia" w:eastAsiaTheme="majorEastAsia" w:cstheme="majorEastAsia"/>
          <w:b w:val="0"/>
          <w:bCs w:val="0"/>
          <w:color w:val="auto"/>
          <w:sz w:val="24"/>
          <w:szCs w:val="24"/>
          <w:highlight w:val="none"/>
        </w:rPr>
        <w:t xml:space="preserve">中扣除</w:t>
      </w:r>
      <w:r>
        <w:rPr>
          <w:rFonts w:hint="eastAsia" w:asciiTheme="majorEastAsia" w:hAnsiTheme="majorEastAsia" w:eastAsiaTheme="majorEastAsia" w:cstheme="majorEastAsia"/>
          <w:b w:val="0"/>
          <w:bCs w:val="0"/>
          <w:color w:val="auto"/>
          <w:sz w:val="24"/>
          <w:szCs w:val="24"/>
          <w:highlight w:val="none"/>
          <w:lang w:eastAsia="zh-CN"/>
        </w:rPr>
        <w:t xml:space="preserve">，不足部分，采购人按程序追偿</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i w:val="0"/>
          <w:iCs w:val="0"/>
          <w:color w:val="auto"/>
          <w:sz w:val="24"/>
          <w:szCs w:val="24"/>
          <w:highlight w:val="none"/>
          <w:u w:val="none"/>
          <w:lang w:val="en-US" w:eastAsia="zh-CN"/>
        </w:rPr>
        <w:t xml:space="preserve">）</w:t>
      </w:r>
      <w:r/>
    </w:p>
    <w:p>
      <w:pPr>
        <w:ind w:left="0" w:firstLine="420"/>
        <w:keepLines w:val="0"/>
        <w:keepNext w:val="0"/>
        <w:pageBreakBefore w:val="0"/>
        <w:spacing w:line="39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8"/>
          <w:szCs w:val="28"/>
          <w:highlight w:val="none"/>
          <w:lang w:val="en-US" w:eastAsia="zh-CN"/>
        </w:rPr>
        <w:t xml:space="preserve">④</w:t>
      </w:r>
      <w:r>
        <w:rPr>
          <w:rFonts w:hint="eastAsia" w:asciiTheme="majorEastAsia" w:hAnsiTheme="majorEastAsia" w:eastAsiaTheme="majorEastAsia" w:cstheme="majorEastAsia"/>
          <w:b w:val="0"/>
          <w:bCs w:val="0"/>
          <w:color w:val="auto"/>
          <w:sz w:val="24"/>
          <w:szCs w:val="24"/>
          <w:highlight w:val="none"/>
          <w:lang w:eastAsia="zh-CN"/>
        </w:rPr>
        <w:t xml:space="preserve">临床药检。</w:t>
      </w:r>
      <w:r>
        <w:rPr>
          <w:rFonts w:hint="eastAsia" w:asciiTheme="majorEastAsia" w:hAnsiTheme="majorEastAsia" w:eastAsiaTheme="majorEastAsia" w:cstheme="majorEastAsia"/>
          <w:b w:val="0"/>
          <w:bCs w:val="0"/>
          <w:color w:val="auto"/>
          <w:sz w:val="24"/>
          <w:szCs w:val="24"/>
          <w:highlight w:val="none"/>
        </w:rPr>
        <w:t xml:space="preserve">采购人如在临床使用中发现药品不符合质量要求（含出现严重的临床反应时），需要进行药品质量检验，以书面形式通知供应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。如检验证明药品存在质量问题，则检验费用由供应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承担，</w:t>
      </w:r>
      <w:r>
        <w:rPr>
          <w:rFonts w:hint="eastAsia" w:asciiTheme="majorEastAsia" w:hAnsiTheme="majorEastAsia" w:eastAsiaTheme="majorEastAsia" w:cstheme="majorEastAsia"/>
          <w:b w:val="0"/>
          <w:bCs w:val="0"/>
          <w:color w:val="auto"/>
          <w:sz w:val="24"/>
          <w:szCs w:val="24"/>
          <w:highlight w:val="none"/>
          <w:lang w:eastAsia="zh-CN"/>
        </w:rPr>
        <w:t xml:space="preserve">且</w:t>
      </w:r>
      <w:r>
        <w:rPr>
          <w:rFonts w:hint="eastAsia" w:asciiTheme="majorEastAsia" w:hAnsiTheme="majorEastAsia" w:eastAsiaTheme="majorEastAsia" w:cstheme="majorEastAsia"/>
          <w:b w:val="0"/>
          <w:bCs w:val="0"/>
          <w:color w:val="auto"/>
          <w:sz w:val="24"/>
          <w:szCs w:val="24"/>
          <w:highlight w:val="none"/>
        </w:rPr>
        <w:t xml:space="preserve">中标人应在 3 天内进行更换、补充、并不得影响采购人的临床用药。否则，采购人有权终止合同并要求供应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对其所造成的损失</w:t>
      </w:r>
      <w:r>
        <w:rPr>
          <w:rFonts w:hint="eastAsia" w:asciiTheme="majorEastAsia" w:hAnsiTheme="majorEastAsia" w:eastAsiaTheme="majorEastAsia" w:cstheme="majorEastAsia"/>
          <w:b w:val="0"/>
          <w:bCs w:val="0"/>
          <w:color w:val="auto"/>
          <w:sz w:val="24"/>
          <w:szCs w:val="24"/>
          <w:highlight w:val="none"/>
          <w:lang w:eastAsia="zh-CN"/>
        </w:rPr>
        <w:t xml:space="preserve">全面</w:t>
      </w:r>
      <w:r>
        <w:rPr>
          <w:rFonts w:hint="eastAsia" w:asciiTheme="majorEastAsia" w:hAnsiTheme="majorEastAsia" w:eastAsiaTheme="majorEastAsia" w:cstheme="majorEastAsia"/>
          <w:b w:val="0"/>
          <w:bCs w:val="0"/>
          <w:color w:val="auto"/>
          <w:sz w:val="24"/>
          <w:szCs w:val="24"/>
          <w:highlight w:val="none"/>
        </w:rPr>
        <w:t xml:space="preserve">赔偿。药品质量检验在采购人所在地药检部门进行。  </w:t>
      </w:r>
      <w:r/>
    </w:p>
    <w:p>
      <w:pPr>
        <w:ind w:left="0" w:firstLine="420"/>
        <w:keepLines w:val="0"/>
        <w:keepNext w:val="0"/>
        <w:pageBreakBefore w:val="0"/>
        <w:spacing w:line="39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8"/>
          <w:szCs w:val="28"/>
          <w:highlight w:val="none"/>
          <w:lang w:val="en-US" w:eastAsia="zh-CN"/>
        </w:rPr>
        <w:t xml:space="preserve">⑤</w:t>
      </w:r>
      <w:r>
        <w:rPr>
          <w:rFonts w:hint="eastAsia" w:asciiTheme="majorEastAsia" w:hAnsiTheme="majorEastAsia" w:eastAsiaTheme="majorEastAsia" w:cstheme="majorEastAsia"/>
          <w:b w:val="0"/>
          <w:bCs w:val="0"/>
          <w:color w:val="auto"/>
          <w:sz w:val="24"/>
          <w:szCs w:val="24"/>
          <w:highlight w:val="none"/>
          <w:lang w:eastAsia="zh-CN"/>
        </w:rPr>
        <w:t xml:space="preserve">药品出现质量问题（包装、标签、等级、内在质量问题）。</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w:t>
      </w:r>
      <w:r>
        <w:rPr>
          <w:rFonts w:hint="eastAsia" w:asciiTheme="majorEastAsia" w:hAnsiTheme="majorEastAsia" w:eastAsiaTheme="majorEastAsia" w:cstheme="majorEastAsia"/>
          <w:b w:val="0"/>
          <w:bCs w:val="0"/>
          <w:color w:val="auto"/>
          <w:sz w:val="24"/>
          <w:szCs w:val="24"/>
          <w:highlight w:val="none"/>
        </w:rPr>
        <w:t xml:space="preserve">必须收回并更换合格药品；药检部门抽检出现药品不合格的，供应</w:t>
      </w:r>
      <w:r>
        <w:rPr>
          <w:rFonts w:hint="eastAsia" w:asciiTheme="majorEastAsia" w:hAnsiTheme="majorEastAsia" w:eastAsiaTheme="majorEastAsia" w:cstheme="majorEastAsia"/>
          <w:b w:val="0"/>
          <w:bCs w:val="0"/>
          <w:color w:val="auto"/>
          <w:sz w:val="24"/>
          <w:szCs w:val="24"/>
          <w:highlight w:val="none"/>
          <w:lang w:eastAsia="zh-CN"/>
        </w:rPr>
        <w:t xml:space="preserve">商全面</w:t>
      </w:r>
      <w:r>
        <w:rPr>
          <w:rFonts w:hint="eastAsia" w:asciiTheme="majorEastAsia" w:hAnsiTheme="majorEastAsia" w:eastAsiaTheme="majorEastAsia" w:cstheme="majorEastAsia"/>
          <w:b w:val="0"/>
          <w:bCs w:val="0"/>
          <w:color w:val="auto"/>
          <w:sz w:val="24"/>
          <w:szCs w:val="24"/>
          <w:highlight w:val="none"/>
        </w:rPr>
        <w:t xml:space="preserve">负</w:t>
      </w:r>
      <w:r>
        <w:rPr>
          <w:rFonts w:hint="eastAsia" w:asciiTheme="majorEastAsia" w:hAnsiTheme="majorEastAsia" w:eastAsiaTheme="majorEastAsia" w:cstheme="majorEastAsia"/>
          <w:b w:val="0"/>
          <w:bCs w:val="0"/>
          <w:color w:val="auto"/>
          <w:sz w:val="24"/>
          <w:szCs w:val="24"/>
          <w:highlight w:val="none"/>
          <w:lang w:eastAsia="zh-CN"/>
        </w:rPr>
        <w:t xml:space="preserve">责承担赔偿</w:t>
      </w:r>
      <w:r>
        <w:rPr>
          <w:rFonts w:hint="eastAsia" w:asciiTheme="majorEastAsia" w:hAnsiTheme="majorEastAsia" w:eastAsiaTheme="majorEastAsia" w:cstheme="majorEastAsia"/>
          <w:b w:val="0"/>
          <w:bCs w:val="0"/>
          <w:color w:val="auto"/>
          <w:sz w:val="24"/>
          <w:szCs w:val="24"/>
          <w:highlight w:val="none"/>
        </w:rPr>
        <w:t xml:space="preserve">经济和法律责任</w:t>
      </w:r>
      <w:r>
        <w:rPr>
          <w:rFonts w:hint="eastAsia" w:asciiTheme="majorEastAsia" w:hAnsiTheme="majorEastAsia" w:eastAsiaTheme="majorEastAsia" w:cstheme="majorEastAsia"/>
          <w:b w:val="0"/>
          <w:bCs w:val="0"/>
          <w:color w:val="auto"/>
          <w:sz w:val="24"/>
          <w:szCs w:val="24"/>
          <w:highlight w:val="none"/>
          <w:lang w:eastAsia="zh-CN"/>
        </w:rPr>
        <w:t xml:space="preserve">（含费用）</w:t>
      </w:r>
      <w:r>
        <w:rPr>
          <w:rFonts w:hint="eastAsia" w:asciiTheme="majorEastAsia" w:hAnsiTheme="majorEastAsia" w:eastAsiaTheme="majorEastAsia" w:cstheme="majorEastAsia"/>
          <w:b w:val="0"/>
          <w:bCs w:val="0"/>
          <w:color w:val="auto"/>
          <w:sz w:val="24"/>
          <w:szCs w:val="24"/>
          <w:highlight w:val="none"/>
        </w:rPr>
        <w:t xml:space="preserve">；因药品质量问题引起药政管理方面的问题，</w:t>
      </w:r>
      <w:r>
        <w:rPr>
          <w:rFonts w:hint="eastAsia" w:asciiTheme="majorEastAsia" w:hAnsiTheme="majorEastAsia" w:eastAsiaTheme="majorEastAsia" w:cstheme="majorEastAsia"/>
          <w:b w:val="0"/>
          <w:bCs w:val="0"/>
          <w:color w:val="auto"/>
          <w:sz w:val="24"/>
          <w:szCs w:val="24"/>
          <w:highlight w:val="none"/>
          <w:lang w:eastAsia="zh-CN"/>
        </w:rPr>
        <w:t xml:space="preserve">或因</w:t>
      </w:r>
      <w:r>
        <w:rPr>
          <w:rFonts w:hint="eastAsia" w:asciiTheme="majorEastAsia" w:hAnsiTheme="majorEastAsia" w:eastAsiaTheme="majorEastAsia" w:cstheme="majorEastAsia"/>
          <w:b w:val="0"/>
          <w:bCs w:val="0"/>
          <w:color w:val="auto"/>
          <w:sz w:val="24"/>
          <w:szCs w:val="24"/>
          <w:highlight w:val="none"/>
        </w:rPr>
        <w:t xml:space="preserve">药品质量引起医疗纠纷</w:t>
      </w:r>
      <w:r>
        <w:rPr>
          <w:rFonts w:hint="eastAsia" w:asciiTheme="majorEastAsia" w:hAnsiTheme="majorEastAsia" w:eastAsiaTheme="majorEastAsia" w:cstheme="majorEastAsia"/>
          <w:b w:val="0"/>
          <w:bCs w:val="0"/>
          <w:color w:val="auto"/>
          <w:sz w:val="24"/>
          <w:szCs w:val="24"/>
          <w:highlight w:val="none"/>
          <w:lang w:eastAsia="zh-CN"/>
        </w:rPr>
        <w:t xml:space="preserve">的，</w:t>
      </w:r>
      <w:r>
        <w:rPr>
          <w:rFonts w:hint="eastAsia" w:asciiTheme="majorEastAsia" w:hAnsiTheme="majorEastAsia" w:eastAsiaTheme="majorEastAsia" w:cstheme="majorEastAsia"/>
          <w:b w:val="0"/>
          <w:bCs w:val="0"/>
          <w:color w:val="auto"/>
          <w:sz w:val="24"/>
          <w:szCs w:val="24"/>
          <w:highlight w:val="none"/>
        </w:rPr>
        <w:t xml:space="preserve">供应</w:t>
      </w:r>
      <w:r>
        <w:rPr>
          <w:rFonts w:hint="eastAsia" w:asciiTheme="majorEastAsia" w:hAnsiTheme="majorEastAsia" w:eastAsiaTheme="majorEastAsia" w:cstheme="majorEastAsia"/>
          <w:b w:val="0"/>
          <w:bCs w:val="0"/>
          <w:color w:val="auto"/>
          <w:sz w:val="24"/>
          <w:szCs w:val="24"/>
          <w:highlight w:val="none"/>
          <w:lang w:eastAsia="zh-CN"/>
        </w:rPr>
        <w:t xml:space="preserve">商均承担全面</w:t>
      </w:r>
      <w:r>
        <w:rPr>
          <w:rFonts w:hint="eastAsia" w:asciiTheme="majorEastAsia" w:hAnsiTheme="majorEastAsia" w:eastAsiaTheme="majorEastAsia" w:cstheme="majorEastAsia"/>
          <w:b w:val="0"/>
          <w:bCs w:val="0"/>
          <w:color w:val="auto"/>
          <w:sz w:val="24"/>
          <w:szCs w:val="24"/>
          <w:highlight w:val="none"/>
        </w:rPr>
        <w:t xml:space="preserve">责任并</w:t>
      </w:r>
      <w:r>
        <w:rPr>
          <w:rFonts w:hint="eastAsia" w:asciiTheme="majorEastAsia" w:hAnsiTheme="majorEastAsia" w:eastAsiaTheme="majorEastAsia" w:cstheme="majorEastAsia"/>
          <w:b w:val="0"/>
          <w:bCs w:val="0"/>
          <w:color w:val="auto"/>
          <w:sz w:val="24"/>
          <w:szCs w:val="24"/>
          <w:highlight w:val="none"/>
          <w:lang w:eastAsia="zh-CN"/>
        </w:rPr>
        <w:t xml:space="preserve">承担全面</w:t>
      </w:r>
      <w:r>
        <w:rPr>
          <w:rFonts w:hint="eastAsia" w:asciiTheme="majorEastAsia" w:hAnsiTheme="majorEastAsia" w:eastAsiaTheme="majorEastAsia" w:cstheme="majorEastAsia"/>
          <w:b w:val="0"/>
          <w:bCs w:val="0"/>
          <w:color w:val="auto"/>
          <w:sz w:val="24"/>
          <w:szCs w:val="24"/>
          <w:highlight w:val="none"/>
        </w:rPr>
        <w:t xml:space="preserve">赔偿</w:t>
      </w:r>
      <w:r>
        <w:rPr>
          <w:rFonts w:hint="eastAsia" w:asciiTheme="majorEastAsia" w:hAnsiTheme="majorEastAsia" w:eastAsiaTheme="majorEastAsia" w:cstheme="majorEastAsia"/>
          <w:b w:val="0"/>
          <w:bCs w:val="0"/>
          <w:color w:val="auto"/>
          <w:sz w:val="24"/>
          <w:szCs w:val="24"/>
          <w:highlight w:val="none"/>
          <w:lang w:eastAsia="zh-CN"/>
        </w:rPr>
        <w:t xml:space="preserve">（含费用）</w:t>
      </w:r>
      <w:r>
        <w:rPr>
          <w:rFonts w:hint="eastAsia" w:asciiTheme="majorEastAsia" w:hAnsiTheme="majorEastAsia" w:eastAsiaTheme="majorEastAsia" w:cstheme="majorEastAsia"/>
          <w:b w:val="0"/>
          <w:bCs w:val="0"/>
          <w:color w:val="auto"/>
          <w:sz w:val="24"/>
          <w:szCs w:val="24"/>
          <w:highlight w:val="none"/>
        </w:rPr>
        <w:t xml:space="preserve">。</w:t>
      </w:r>
      <w:r/>
    </w:p>
    <w:p>
      <w:pPr>
        <w:ind w:right="0" w:firstLine="24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其他未尽事宜，全面服从本项目采购需求、招标要求及甲方项目要求。</w:t>
      </w:r>
      <w:r/>
    </w:p>
    <w:p>
      <w:pPr>
        <w:ind w:right="0" w:firstLine="24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r>
      <w:r/>
    </w:p>
    <w:p>
      <w:pPr>
        <w:ind w:right="0" w:firstLine="24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 xml:space="preserve">9.</w:t>
      </w:r>
      <w:r>
        <w:rPr>
          <w:rFonts w:hint="eastAsia" w:asciiTheme="majorEastAsia" w:hAnsiTheme="majorEastAsia" w:eastAsiaTheme="majorEastAsia" w:cstheme="majorEastAsia"/>
          <w:b w:val="0"/>
          <w:bCs w:val="0"/>
          <w:caps w:val="0"/>
          <w:color w:val="auto"/>
          <w:sz w:val="24"/>
          <w:szCs w:val="24"/>
          <w:highlight w:val="none"/>
          <w:lang w:val="en-US" w:eastAsia="zh-CN"/>
        </w:rPr>
        <w:t xml:space="preserve">5</w:t>
      </w:r>
      <w:r>
        <w:rPr>
          <w:rFonts w:hint="eastAsia" w:asciiTheme="majorEastAsia" w:hAnsiTheme="majorEastAsia" w:eastAsiaTheme="majorEastAsia" w:cstheme="majorEastAsia"/>
          <w:b w:val="0"/>
          <w:bCs w:val="0"/>
          <w:color w:val="auto"/>
          <w:sz w:val="24"/>
          <w:szCs w:val="24"/>
          <w:highlight w:val="none"/>
          <w:lang w:val="en-US" w:eastAsia="zh-CN"/>
        </w:rPr>
        <w:t xml:space="preserve">乙方拟报本项目人员，不得私自更换人员，如需更换要经甲方同意。若私自更换人员或发现乙方人员工作违规违纪，甲方有权对乙方作出警告、罚款、 责令整改、赔偿损失、限期调离或辞退当事人等决定。</w:t>
      </w:r>
      <w:r/>
    </w:p>
    <w:p>
      <w:pPr>
        <w:ind w:right="0" w:firstLine="24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lang w:val="en-US" w:eastAsia="zh-CN"/>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 10.供应商合法权益补偿机制</w:t>
      </w:r>
      <w:r/>
    </w:p>
    <w:p>
      <w:pPr>
        <w:pStyle w:val="1159"/>
        <w:ind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bookmarkStart w:id="146" w:name="_Toc23650"/>
      <w:r>
        <w:rPr>
          <w:rFonts w:hint="eastAsia" w:asciiTheme="majorEastAsia" w:hAnsiTheme="majorEastAsia" w:eastAsiaTheme="majorEastAsia" w:cstheme="majorEastAsia"/>
          <w:b w:val="0"/>
          <w:bCs w:val="0"/>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146"/>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10.</w:t>
      </w:r>
      <w:r>
        <w:rPr>
          <w:rFonts w:hint="eastAsia" w:asciiTheme="majorEastAsia" w:hAnsiTheme="majorEastAsia" w:eastAsiaTheme="majorEastAsia" w:cstheme="majorEastAsia"/>
          <w:b w:val="0"/>
          <w:bCs w:val="0"/>
          <w:caps w:val="0"/>
          <w:color w:val="auto"/>
          <w:sz w:val="24"/>
          <w:szCs w:val="24"/>
          <w:highlight w:val="none"/>
        </w:rPr>
        <w:t xml:space="preserve">不可抗力事件处理</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10</w:t>
      </w:r>
      <w:r>
        <w:rPr>
          <w:rFonts w:hint="eastAsia" w:asciiTheme="majorEastAsia" w:hAnsiTheme="majorEastAsia" w:eastAsiaTheme="majorEastAsia" w:cstheme="majorEastAsia"/>
          <w:b w:val="0"/>
          <w:bCs w:val="0"/>
          <w:caps w:val="0"/>
          <w:color w:val="auto"/>
          <w:sz w:val="24"/>
          <w:szCs w:val="24"/>
          <w:highlight w:val="none"/>
        </w:rPr>
        <w:t xml:space="preserve">.1在合同有效期内，任何一方因不可抗力事件导致不能履行合同，则合同履行期可延长，其延长期与不可抗力影响期相同。</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10</w:t>
      </w:r>
      <w:r>
        <w:rPr>
          <w:rFonts w:hint="eastAsia" w:asciiTheme="majorEastAsia" w:hAnsiTheme="majorEastAsia" w:eastAsiaTheme="majorEastAsia" w:cstheme="majorEastAsia"/>
          <w:b w:val="0"/>
          <w:bCs w:val="0"/>
          <w:caps w:val="0"/>
          <w:color w:val="auto"/>
          <w:sz w:val="24"/>
          <w:szCs w:val="24"/>
          <w:highlight w:val="none"/>
        </w:rPr>
        <w:t xml:space="preserve">.2不可抗力事件发生后，应立即通知对方，并寄送有关权威机构出具的证明。</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10</w:t>
      </w:r>
      <w:r>
        <w:rPr>
          <w:rFonts w:hint="eastAsia" w:asciiTheme="majorEastAsia" w:hAnsiTheme="majorEastAsia" w:eastAsiaTheme="majorEastAsia" w:cstheme="majorEastAsia"/>
          <w:b w:val="0"/>
          <w:bCs w:val="0"/>
          <w:caps w:val="0"/>
          <w:color w:val="auto"/>
          <w:sz w:val="24"/>
          <w:szCs w:val="24"/>
          <w:highlight w:val="none"/>
        </w:rPr>
        <w:t xml:space="preserve">.3不可抗力事件延续120天以上，双方应通过友好协商，确定</w:t>
      </w:r>
      <w:r>
        <w:rPr>
          <w:rFonts w:hint="eastAsia" w:asciiTheme="majorEastAsia" w:hAnsiTheme="majorEastAsia" w:eastAsiaTheme="majorEastAsia" w:cstheme="majorEastAsia"/>
          <w:b w:val="0"/>
          <w:bCs w:val="0"/>
          <w:caps w:val="0"/>
          <w:color w:val="auto"/>
          <w:sz w:val="24"/>
          <w:szCs w:val="24"/>
          <w:highlight w:val="none"/>
          <w:lang w:eastAsia="zh-CN"/>
        </w:rPr>
        <w:t xml:space="preserve">的违约处罚</w:t>
      </w:r>
      <w:r>
        <w:rPr>
          <w:rFonts w:hint="eastAsia" w:asciiTheme="majorEastAsia" w:hAnsiTheme="majorEastAsia" w:eastAsiaTheme="majorEastAsia" w:cstheme="majorEastAsia"/>
          <w:b w:val="0"/>
          <w:bCs w:val="0"/>
          <w:caps w:val="0"/>
          <w:color w:val="auto"/>
          <w:sz w:val="24"/>
          <w:szCs w:val="24"/>
          <w:highlight w:val="none"/>
        </w:rPr>
        <w:t xml:space="preserve">是否继续履行合同。</w:t>
      </w:r>
      <w:r/>
    </w:p>
    <w:p>
      <w:pPr>
        <w:spacing w:line="40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r>
      <w:r/>
    </w:p>
    <w:p>
      <w:pPr>
        <w:ind w:left="482"/>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11.</w:t>
      </w:r>
      <w:r>
        <w:rPr>
          <w:rFonts w:hint="eastAsia" w:asciiTheme="majorEastAsia" w:hAnsiTheme="majorEastAsia" w:eastAsiaTheme="majorEastAsia" w:cstheme="majorEastAsia"/>
          <w:b w:val="0"/>
          <w:bCs w:val="0"/>
          <w:color w:val="auto"/>
          <w:sz w:val="24"/>
          <w:szCs w:val="24"/>
          <w:highlight w:val="none"/>
        </w:rPr>
        <w:t xml:space="preserve">组成合同的文件</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如下述文件之间有任何抵触、矛盾或歧义，应按以下顺序解释：</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（1）政府采购合同协议书及其变更、补充协议</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（2）政府采购合同专用条款</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（3）政府采购合同通用条款</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（4）中标通知书</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（5）投标文件</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（6）采购文件</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（7）有关技术文件，图纸</w:t>
      </w:r>
      <w:r/>
    </w:p>
    <w:p>
      <w:pPr>
        <w:pStyle w:val="1248"/>
        <w:ind w:firstLine="480"/>
        <w:keepLines w:val="0"/>
        <w:keepNext w:val="0"/>
        <w:pageBreakBefore w:val="0"/>
        <w:spacing w:line="44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（8）</w:t>
      </w:r>
      <w:r>
        <w:rPr>
          <w:rFonts w:hint="eastAsia" w:asciiTheme="majorEastAsia" w:hAnsiTheme="majorEastAsia" w:eastAsiaTheme="majorEastAsia" w:cstheme="majorEastAsia"/>
          <w:b w:val="0"/>
          <w:bCs w:val="0"/>
          <w:color w:val="auto"/>
          <w:sz w:val="24"/>
          <w:szCs w:val="24"/>
          <w:highlight w:val="none"/>
        </w:rPr>
        <w:t xml:space="preserve">国家法律、行政法规和规章制度规定或合同约定的作为合同组成部分的其他文件</w:t>
      </w:r>
      <w:r/>
    </w:p>
    <w:p>
      <w:pPr>
        <w:ind w:left="482"/>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12</w:t>
      </w:r>
      <w:r>
        <w:rPr>
          <w:rFonts w:hint="eastAsia" w:asciiTheme="majorEastAsia" w:hAnsiTheme="majorEastAsia" w:eastAsiaTheme="majorEastAsia" w:cstheme="majorEastAsia"/>
          <w:b w:val="0"/>
          <w:bCs w:val="0"/>
          <w:color w:val="auto"/>
          <w:sz w:val="24"/>
          <w:szCs w:val="24"/>
          <w:highlight w:val="none"/>
        </w:rPr>
        <w:t xml:space="preserve">.合同生效</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本合同自</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生效。</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12</w:t>
      </w:r>
      <w:r>
        <w:rPr>
          <w:rFonts w:hint="eastAsia" w:asciiTheme="majorEastAsia" w:hAnsiTheme="majorEastAsia" w:eastAsiaTheme="majorEastAsia" w:cstheme="majorEastAsia"/>
          <w:b w:val="0"/>
          <w:bCs w:val="0"/>
          <w:caps w:val="0"/>
          <w:color w:val="auto"/>
          <w:sz w:val="24"/>
          <w:szCs w:val="24"/>
          <w:highlight w:val="none"/>
        </w:rPr>
        <w:t xml:space="preserve">.1 合同经双方法定代表人或授权委托代表人签字并加盖单位公章后生效。</w:t>
      </w:r>
      <w:r/>
    </w:p>
    <w:p>
      <w:pPr>
        <w:ind w:left="0" w:right="0" w:firstLine="480"/>
        <w:keepLines w:val="0"/>
        <w:keepNext w:val="0"/>
        <w:pageBreakBefore w:val="0"/>
        <w:spacing w:line="440" w:lineRule="exact"/>
        <w:shd w:val="clear" w:color="auto" w:fill="auto"/>
        <w:widowControl w:val="off"/>
        <w:rPr>
          <w:rFonts w:hint="eastAsia" w:asciiTheme="majorEastAsia" w:hAnsiTheme="majorEastAsia" w:eastAsiaTheme="majorEastAsia" w:cstheme="majorEastAsia"/>
          <w:b w:val="0"/>
          <w:bCs w:val="0"/>
          <w:caps w:val="0"/>
          <w:color w:val="auto"/>
          <w:sz w:val="24"/>
          <w:szCs w:val="24"/>
          <w:highlight w:val="none"/>
        </w:rPr>
      </w:pPr>
      <w:r>
        <w:rPr>
          <w:rFonts w:hint="eastAsia" w:asciiTheme="majorEastAsia" w:hAnsiTheme="majorEastAsia" w:eastAsiaTheme="majorEastAsia" w:cstheme="majorEastAsia"/>
          <w:b w:val="0"/>
          <w:bCs w:val="0"/>
          <w:caps w:val="0"/>
          <w:color w:val="auto"/>
          <w:sz w:val="24"/>
          <w:szCs w:val="24"/>
          <w:highlight w:val="none"/>
          <w:lang w:val="en-US" w:eastAsia="zh-CN"/>
        </w:rPr>
        <w:t xml:space="preserve">12</w:t>
      </w:r>
      <w:r>
        <w:rPr>
          <w:rFonts w:hint="eastAsia" w:asciiTheme="majorEastAsia" w:hAnsiTheme="majorEastAsia" w:eastAsiaTheme="majorEastAsia" w:cstheme="majorEastAsia"/>
          <w:b w:val="0"/>
          <w:bCs w:val="0"/>
          <w:caps w:val="0"/>
          <w:color w:val="auto"/>
          <w:sz w:val="24"/>
          <w:szCs w:val="24"/>
          <w:highlight w:val="none"/>
        </w:rPr>
        <w:t xml:space="preserve">.2 本合同未尽事宜，遵照中华人民共和国现行法律法规有关条文执行。</w:t>
      </w:r>
      <w:r/>
    </w:p>
    <w:p>
      <w:pPr>
        <w:ind w:left="482"/>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lang w:val="en-US" w:eastAsia="zh-CN"/>
        </w:rPr>
        <w:t xml:space="preserve">13</w:t>
      </w:r>
      <w:r>
        <w:rPr>
          <w:rFonts w:hint="eastAsia" w:asciiTheme="majorEastAsia" w:hAnsiTheme="majorEastAsia" w:eastAsiaTheme="majorEastAsia" w:cstheme="majorEastAsia"/>
          <w:b w:val="0"/>
          <w:bCs w:val="0"/>
          <w:color w:val="auto"/>
          <w:sz w:val="24"/>
          <w:szCs w:val="24"/>
          <w:highlight w:val="none"/>
        </w:rPr>
        <w:t xml:space="preserve">.合同份数</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本合同一式</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份，甲方执</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份，乙方执</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份，纸质合同和双方在“苏采云”系统签订的电子合同均具有同等法律效力。</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合同订立时间：</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年</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月</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日</w:t>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合同订立地点：</w:t>
      </w:r>
      <w:r>
        <w:rPr>
          <w:rFonts w:hint="eastAsia" w:asciiTheme="majorEastAsia" w:hAnsiTheme="majorEastAsia" w:eastAsiaTheme="majorEastAsia" w:cstheme="majorEastAsia"/>
          <w:b w:val="0"/>
          <w:bCs w:val="0"/>
          <w:color w:val="auto"/>
          <w:sz w:val="24"/>
          <w:szCs w:val="24"/>
          <w:highlight w:val="none"/>
          <w:u w:val="single"/>
        </w:rPr>
        <w:t xml:space="preserve">                           </w:t>
      </w:r>
      <w:bookmarkEnd w:id="145"/>
      <w:r/>
      <w:r/>
    </w:p>
    <w:p>
      <w:pPr>
        <w:ind w:firstLine="480"/>
        <w:keepLines w:val="0"/>
        <w:keepNext w:val="0"/>
        <w:pageBreakBefore w:val="0"/>
        <w:spacing w:line="440" w:lineRule="exact"/>
        <w:widowControl w:val="off"/>
        <w:rPr>
          <w:rFonts w:hint="eastAsia" w:asciiTheme="majorEastAsia" w:hAnsiTheme="majorEastAsia" w:eastAsiaTheme="majorEastAsia" w:cstheme="majorEastAsia"/>
          <w:b w:val="0"/>
          <w:bCs w:val="0"/>
          <w:color w:val="auto"/>
          <w:sz w:val="24"/>
          <w:szCs w:val="24"/>
          <w:highlight w:val="none"/>
        </w:rPr>
      </w:pPr>
      <w:r/>
      <w:bookmarkStart w:id="147" w:name="_Hlk187835227"/>
      <w:r>
        <w:rPr>
          <w:rFonts w:hint="eastAsia" w:asciiTheme="majorEastAsia" w:hAnsiTheme="majorEastAsia" w:eastAsiaTheme="majorEastAsia" w:cstheme="majorEastAsia"/>
          <w:b w:val="0"/>
          <w:bCs w:val="0"/>
          <w:color w:val="auto"/>
          <w:sz w:val="24"/>
          <w:szCs w:val="24"/>
          <w:highlight w:val="none"/>
        </w:rPr>
        <w:t xml:space="preserve">附件：具体标的及其技术要求和商务要求、联合协议、分包意向协议等</w:t>
      </w:r>
      <w:r/>
    </w:p>
    <w:p>
      <w:pPr>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bl>
      <w:tblPr>
        <w:tblStyle w:val="79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法定代表人</w:t>
            </w:r>
            <w:r/>
          </w:p>
          <w:p>
            <w:pPr>
              <w:ind w:firstLine="115"/>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法定代表人</w:t>
            </w:r>
            <w:r/>
          </w:p>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pacing w:val="20"/>
                <w:sz w:val="24"/>
                <w:szCs w:val="24"/>
                <w:highlight w:val="none"/>
              </w:rPr>
            </w:r>
            <w:r/>
          </w:p>
        </w:tc>
      </w:tr>
      <w:tr>
        <w:trPr>
          <w:trHeight w:val="586"/>
        </w:trPr>
        <w:tc>
          <w:tcPr>
            <w:gridSpan w:val="4"/>
            <w:tcBorders>
              <w:top w:val="single" w:color="auto" w:sz="2" w:space="0"/>
            </w:tcBorders>
            <w:tcW w:w="5000" w:type="pct"/>
            <w:vAlign w:val="center"/>
            <w:textDirection w:val="lrTb"/>
            <w:noWrap w:val="false"/>
          </w:tcPr>
          <w:p>
            <w:pPr>
              <w:pStyle w:val="808"/>
              <w:spacing w:before="120" w:line="360" w:lineRule="auto"/>
              <w:rPr>
                <w:rFonts w:hint="eastAsia" w:asciiTheme="majorEastAsia" w:hAnsiTheme="majorEastAsia" w:eastAsiaTheme="majorEastAsia" w:cstheme="majorEastAsia"/>
                <w:b w:val="0"/>
                <w:bCs w:val="0"/>
                <w:color w:val="auto"/>
                <w:spacing w:val="20"/>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注：涉及联合体或其他合同主体的信息应按上表格式加列。</w:t>
            </w:r>
            <w:bookmarkEnd w:id="147"/>
            <w:r/>
            <w:r/>
          </w:p>
        </w:tc>
      </w:tr>
    </w:tbl>
    <w:p>
      <w:pPr>
        <w:pStyle w:val="790"/>
        <w:jc w:val="center"/>
        <w:spacing w:before="120"/>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pStyle w:val="790"/>
        <w:jc w:val="center"/>
        <w:spacing w:before="120"/>
        <w:rPr>
          <w:rFonts w:hint="eastAsia" w:asciiTheme="majorEastAsia" w:hAnsiTheme="majorEastAsia" w:eastAsiaTheme="majorEastAsia" w:cstheme="majorEastAsia"/>
          <w:b w:val="0"/>
          <w:bCs w:val="0"/>
          <w:color w:val="auto"/>
          <w:szCs w:val="32"/>
          <w:highlight w:val="none"/>
        </w:rPr>
      </w:pPr>
      <w:r>
        <w:rPr>
          <w:rFonts w:hint="eastAsia" w:asciiTheme="majorEastAsia" w:hAnsiTheme="majorEastAsia" w:eastAsiaTheme="majorEastAsia" w:cstheme="majorEastAsia"/>
          <w:b w:val="0"/>
          <w:bCs w:val="0"/>
          <w:color w:val="auto"/>
          <w:szCs w:val="32"/>
          <w:highlight w:val="none"/>
        </w:rPr>
        <w:t xml:space="preserve">第二节 政府采购合同通用条款</w:t>
      </w:r>
      <w:r/>
    </w:p>
    <w:p>
      <w:pPr>
        <w:ind w:firstLine="480"/>
        <w:spacing w:line="400" w:lineRule="exact"/>
        <w:tabs>
          <w:tab w:val="left" w:pos="8820" w:leader="none"/>
          <w:tab w:val="left" w:pos="9345" w:leader="none"/>
          <w:tab w:val="left" w:pos="9765" w:leader="none"/>
        </w:tabs>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 定义</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1.1合同当事人</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（3）其他合同主体是指除采购人和供应商以外，依法参与合同缔结或履行，享有权利、承担义务的合同当事人。</w:t>
      </w:r>
      <w:r/>
    </w:p>
    <w:p>
      <w:pPr>
        <w:ind w:firstLine="480"/>
        <w:spacing w:line="400" w:lineRule="exact"/>
        <w:tabs>
          <w:tab w:val="left" w:pos="570" w:leader="none"/>
          <w:tab w:val="left" w:pos="9240" w:leader="none"/>
          <w:tab w:val="left" w:pos="9555" w:leader="none"/>
        </w:tabs>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1.2本合同下列术语应解释为：</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合同”系指合同当事人意思表示达成一致的任何协议，包括签署的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Theme="majorEastAsia" w:hAnsiTheme="majorEastAsia" w:eastAsiaTheme="majorEastAsia" w:cstheme="majorEastAsia"/>
          <w:b w:val="0"/>
          <w:bCs w:val="0"/>
          <w:color w:val="auto"/>
          <w:sz w:val="24"/>
          <w:szCs w:val="24"/>
          <w:highlight w:val="none"/>
          <w:lang w:val="en"/>
        </w:rPr>
        <w:t xml:space="preserve">其他</w:t>
      </w:r>
      <w:r>
        <w:rPr>
          <w:rFonts w:hint="eastAsia" w:asciiTheme="majorEastAsia" w:hAnsiTheme="majorEastAsia" w:eastAsiaTheme="majorEastAsia" w:cstheme="majorEastAsia"/>
          <w:b w:val="0"/>
          <w:bCs w:val="0"/>
          <w:color w:val="auto"/>
          <w:sz w:val="24"/>
          <w:szCs w:val="24"/>
          <w:highlight w:val="none"/>
        </w:rPr>
        <w:t xml:space="preserve">技术资料和材料等。</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（4）“相关服务”系指根据合同规定，乙方应提供的与货物有关的技术、管理和</w:t>
      </w:r>
      <w:r>
        <w:rPr>
          <w:rFonts w:hint="eastAsia" w:asciiTheme="majorEastAsia" w:hAnsiTheme="majorEastAsia" w:eastAsiaTheme="majorEastAsia" w:cstheme="majorEastAsia"/>
          <w:b w:val="0"/>
          <w:bCs w:val="0"/>
          <w:color w:val="auto"/>
          <w:sz w:val="24"/>
          <w:szCs w:val="24"/>
          <w:highlight w:val="none"/>
          <w:lang w:val="en"/>
        </w:rPr>
        <w:t xml:space="preserve">其他</w:t>
      </w:r>
      <w:r>
        <w:rPr>
          <w:rFonts w:hint="eastAsia" w:asciiTheme="majorEastAsia" w:hAnsiTheme="majorEastAsia" w:eastAsiaTheme="majorEastAsia" w:cstheme="majorEastAsia"/>
          <w:b w:val="0"/>
          <w:bCs w:val="0"/>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Theme="majorEastAsia" w:hAnsiTheme="majorEastAsia" w:eastAsiaTheme="majorEastAsia" w:cstheme="majorEastAsia"/>
          <w:b w:val="0"/>
          <w:bCs w:val="0"/>
          <w:color w:val="auto"/>
          <w:sz w:val="24"/>
          <w:szCs w:val="24"/>
          <w:highlight w:val="none"/>
          <w:lang w:val="en"/>
        </w:rPr>
        <w:t xml:space="preserve">其他</w:t>
      </w:r>
      <w:r>
        <w:rPr>
          <w:rFonts w:hint="eastAsia" w:asciiTheme="majorEastAsia" w:hAnsiTheme="majorEastAsia" w:eastAsiaTheme="majorEastAsia" w:cstheme="majorEastAsia"/>
          <w:b w:val="0"/>
          <w:bCs w:val="0"/>
          <w:color w:val="auto"/>
          <w:sz w:val="24"/>
          <w:szCs w:val="24"/>
          <w:highlight w:val="none"/>
        </w:rPr>
        <w:t xml:space="preserve">义务。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80"/>
        <w:spacing w:line="400" w:lineRule="exact"/>
        <w:tabs>
          <w:tab w:val="left" w:pos="570" w:leader="none"/>
          <w:tab w:val="left" w:pos="9240" w:leader="none"/>
          <w:tab w:val="left" w:pos="9555" w:leader="none"/>
        </w:tabs>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（7）其他术语解释，见【政府采购合同专用条款】。</w:t>
      </w:r>
      <w:r/>
    </w:p>
    <w:p>
      <w:pPr>
        <w:numPr>
          <w:ilvl w:val="0"/>
          <w:numId w:val="10"/>
        </w:num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合同标的及金额</w:t>
      </w:r>
      <w:r/>
    </w:p>
    <w:p>
      <w:pPr>
        <w:ind w:firstLine="480"/>
        <w:spacing w:line="400" w:lineRule="exact"/>
        <w:rPr>
          <w:rFonts w:hint="eastAsia" w:asciiTheme="majorEastAsia" w:hAnsiTheme="majorEastAsia" w:eastAsiaTheme="majorEastAsia" w:cstheme="majorEastAsia"/>
          <w:b w:val="0"/>
          <w:bCs w:val="0"/>
          <w:i/>
          <w:iCs/>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Theme="majorEastAsia" w:hAnsiTheme="majorEastAsia" w:eastAsiaTheme="majorEastAsia" w:cstheme="majorEastAsia"/>
          <w:b w:val="0"/>
          <w:bCs w:val="0"/>
          <w:color w:val="auto"/>
          <w:sz w:val="24"/>
          <w:szCs w:val="24"/>
          <w:highlight w:val="none"/>
          <w:lang w:val="en"/>
        </w:rPr>
        <w:t xml:space="preserve">其他</w:t>
      </w:r>
      <w:r>
        <w:rPr>
          <w:rFonts w:hint="eastAsia" w:asciiTheme="majorEastAsia" w:hAnsiTheme="majorEastAsia" w:eastAsiaTheme="majorEastAsia" w:cstheme="majorEastAsia"/>
          <w:b w:val="0"/>
          <w:bCs w:val="0"/>
          <w:color w:val="auto"/>
          <w:sz w:val="24"/>
          <w:szCs w:val="24"/>
          <w:highlight w:val="none"/>
        </w:rPr>
        <w:t xml:space="preserve">任何费用。</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 履行合同的时间、地点和方式</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3.1 乙方应当在约定的时间、地点，按照约定方式履行合同。</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 甲方的权利和义务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4.6 国家法律法规规定及【政府采购合同专用条款】约定应由甲方承担的其他义务和责任。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 乙方的权利和义务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5.1 签署合同后，乙方应确定项目负责人（或项目联系人），负责与本合同有关的事务。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5.3乙方有权根据合同约定向甲方收取合同价款。</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5.4国家法律法规规定及【政府采购合同专用条款】约定应由乙方承担的其他义务和责任。</w:t>
      </w:r>
      <w:r/>
    </w:p>
    <w:p>
      <w:pPr>
        <w:numPr>
          <w:ilvl w:val="0"/>
          <w:numId w:val="11"/>
        </w:num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合同履行</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6.1 甲乙双方应当按照【政府采购合同专用条款】约定顺序履行合同义务；如果没有先后顺序的，应当同时履行。</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7. 货物包装、运输、保险和交付要求</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7.2 除【政府采购合同专用条款】另有约定外，乙方负责办理将货物运抵本合同规定的交货地点，并装卸、交付至甲方的一切运输事项，相关费用应包含在合同价款中。</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7.3 货物保险要求按【政府采购合同专用条款】规定执行。</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7.5 乙方在运输到达之前应提前通知甲方，并提示货物运输装卸的注意事项，甲方配合乙方做好货物的接收工作。</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8. 质量标准和保证</w:t>
      </w:r>
      <w:r/>
    </w:p>
    <w:p>
      <w:pPr>
        <w:pStyle w:val="812"/>
        <w:ind w:firstLine="482"/>
        <w:spacing w:line="400" w:lineRule="exac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8.1 质量标准</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12"/>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（2）采用中华人民共和国法定计量单位。</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（3）乙方所提供的货物应符合国家有关安全、环保、卫生的规定。</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8.2 保证</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w:t>
      </w:r>
      <w:r>
        <w:rPr>
          <w:rFonts w:hint="eastAsia" w:asciiTheme="majorEastAsia" w:hAnsiTheme="majorEastAsia" w:eastAsiaTheme="majorEastAsia" w:cstheme="majorEastAsia"/>
          <w:b/>
          <w:bCs/>
          <w:color w:val="auto"/>
          <w:sz w:val="24"/>
          <w:szCs w:val="24"/>
          <w:highlight w:val="none"/>
        </w:rPr>
        <w:t xml:space="preserve">质量保证期内</w:t>
      </w:r>
      <w:r>
        <w:rPr>
          <w:rFonts w:hint="eastAsia" w:asciiTheme="majorEastAsia" w:hAnsiTheme="majorEastAsia" w:eastAsiaTheme="majorEastAsia" w:cstheme="majorEastAsia"/>
          <w:b w:val="0"/>
          <w:bCs w:val="0"/>
          <w:color w:val="auto"/>
          <w:sz w:val="24"/>
          <w:szCs w:val="24"/>
          <w:highlight w:val="none"/>
        </w:rPr>
        <w:t xml:space="preserve">，本保证保持有效。</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（2）在质量保证期内所发现的缺陷，甲方应尽快以书面形式通知乙方。</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（3）乙方收到通知后，应在【政府采购合同专用条款】规定的响应时间内以合理的速度免费维修或更换有缺陷的货物或部件。</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9. 权利瑕疵担保</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9.1 乙方保证对其出售的货物享有合法的权利。</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9.2 乙方保证在交付的货物上不存在抵押权等担保物权。</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9.3 如甲方使用上述货物构成对第三人侵权的，则由乙方承担全部责任。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10. 知识产权保护</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11. 保密义务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12. 合同价款支付</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12.1 合同价款支付按照国库集中支付制度及财政管理相关规定执行。</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13. 履约保证金</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13.1 </w:t>
      </w:r>
      <w:r>
        <w:rPr>
          <w:rFonts w:hint="eastAsia" w:asciiTheme="majorEastAsia" w:hAnsiTheme="majorEastAsia" w:eastAsiaTheme="majorEastAsia" w:cstheme="majorEastAsia"/>
          <w:b w:val="0"/>
          <w:bCs w:val="0"/>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14. 售后服务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14.1 除项目不涉及或采购活动中明确约定无须承担外，乙方还应提供下列服务：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（1）货物的现场移动、安装、调试、启动监督及技术支持；</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（2）提供货物组装和维修所需的专用工具和辅助材料；</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（3）在【政府采购合同专用条款】约定的期限内对所有的货物实施运行监督、维修，但前提条件是该服务并不能免除乙方在质量保证期内所承担的义务；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（4）在制造商所在地或指定现场就货物的安装、启动、运营、维护、废弃处置等对甲方操作人员进行培训；</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（5）依照法律、行政法规的规定或者按照【政府采购合同专用条款】约定，货物在有效使用年限届满后应予回收的，乙方有自行或委托第三人对货物予以回收的义务；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（6）【政府采购合同专用条款】规定由乙方提供的其他服务。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14.2 乙方提供的售后服务的费用已包含在合同价款中，甲方不再另行支付。</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15. 违约责任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15.1质量瑕疵的违约责任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15.2 迟延交货的违约责任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15.3 迟延支付的违约责任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甲方存在迟延支付乙方合同款项的，应当承担【政府采购合同专用条款】规定的逾期付款利息。</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15.4其他违约责任根据项目实际需要按【政府采购合同专用条款】规定执行。</w:t>
      </w:r>
      <w:r/>
    </w:p>
    <w:p>
      <w:pPr>
        <w:numPr>
          <w:ilvl w:val="0"/>
          <w:numId w:val="12"/>
        </w:num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合同变更、中止与终止</w:t>
      </w:r>
      <w:r/>
    </w:p>
    <w:p>
      <w:pPr>
        <w:ind w:left="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16.1合同的变更</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16.2合同的中止</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（2）合同履行过程中，如果乙方出现以下情形之一的：</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16.3合同的终止</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（1）合同因有效期限届满而终止；</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（2）乙方未按合同约定履行，构成根本性违约的，甲方有权终止合同，并追究乙方的违约责任。</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16.4 </w:t>
      </w:r>
      <w:r>
        <w:rPr>
          <w:rFonts w:hint="eastAsia" w:asciiTheme="majorEastAsia" w:hAnsiTheme="majorEastAsia" w:eastAsiaTheme="majorEastAsia" w:cstheme="majorEastAsia"/>
          <w:b w:val="0"/>
          <w:bCs w:val="0"/>
          <w:color w:val="auto"/>
          <w:sz w:val="24"/>
          <w:szCs w:val="24"/>
          <w:highlight w:val="none"/>
        </w:rPr>
        <w:t xml:space="preserve">涉及国家利益、社会公共利益的情形</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17. 合同分包</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18. 不可抗力</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18.1 不可抗力是指合同双方不能预见、不能避免且不能克服的客观情况。</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19. 解决争议的方法</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19.3 如甲乙双方有争议的事项不影响合同其他部分的履行，在争议解决期间，合同其他部分应当继续履行。</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20. 政府采购政策</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20.1 </w:t>
      </w:r>
      <w:r>
        <w:rPr>
          <w:rFonts w:hint="eastAsia" w:asciiTheme="majorEastAsia" w:hAnsiTheme="majorEastAsia" w:eastAsiaTheme="majorEastAsia" w:cstheme="majorEastAsia"/>
          <w:b w:val="0"/>
          <w:bCs w:val="0"/>
          <w:color w:val="auto"/>
          <w:sz w:val="24"/>
          <w:szCs w:val="24"/>
          <w:highlight w:val="none"/>
          <w:lang w:val="en-GB"/>
        </w:rPr>
        <w:t xml:space="preserve">本合同按照规定执行政府采购政策。</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20.2 本合同依法执行政府采购政策的方式和内容，属于合同履约验收的范围。甲乙双方</w:t>
      </w:r>
      <w:r>
        <w:rPr>
          <w:rFonts w:hint="eastAsia" w:asciiTheme="majorEastAsia" w:hAnsiTheme="majorEastAsia" w:eastAsiaTheme="majorEastAsia" w:cstheme="majorEastAsia"/>
          <w:b w:val="0"/>
          <w:bCs w:val="0"/>
          <w:color w:val="auto"/>
          <w:sz w:val="24"/>
          <w:szCs w:val="24"/>
          <w:highlight w:val="none"/>
          <w:lang w:val="en-GB"/>
        </w:rPr>
        <w:t xml:space="preserve">未按规定要求执行政府采购政策造成损失的</w:t>
      </w:r>
      <w:r>
        <w:rPr>
          <w:rFonts w:hint="eastAsia" w:asciiTheme="majorEastAsia" w:hAnsiTheme="majorEastAsia" w:eastAsiaTheme="majorEastAsia" w:cstheme="majorEastAsia"/>
          <w:b w:val="0"/>
          <w:bCs w:val="0"/>
          <w:color w:val="auto"/>
          <w:sz w:val="24"/>
          <w:szCs w:val="24"/>
          <w:highlight w:val="none"/>
        </w:rPr>
        <w:t xml:space="preserve">，有过错的一方应当承担赔偿责任，双方都有过错的，各自承担相应的责任。</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21. 法律适用</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21.1 本合同的订立、生效、解释、履行及与本合同有关的争议解决，均适用法律、行政法规。</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22. 通知</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48"/>
        <w:ind w:firstLine="480"/>
        <w:jc w:val="both"/>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22.4通知以送达之日或通知书中规定的生效之日起生效，两者中以较迟之日为准。</w:t>
      </w:r>
      <w:r/>
    </w:p>
    <w:p>
      <w:pPr>
        <w:numPr>
          <w:ilvl w:val="0"/>
          <w:numId w:val="13"/>
        </w:num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合同未尽事项</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23.1合同未尽事项见【政府采购合同专用条款】。</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23.2 合同附件与合同正文具有同等的法律效力。</w:t>
      </w:r>
      <w:r/>
    </w:p>
    <w:p>
      <w:pPr>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bookmarkEnd w:id="134"/>
      <w:r/>
      <w:bookmarkEnd w:id="135"/>
      <w:r/>
      <w:bookmarkEnd w:id="136"/>
      <w:r/>
      <w:r/>
    </w:p>
    <w:p>
      <w:pPr>
        <w:pStyle w:val="790"/>
        <w:jc w:val="center"/>
        <w:rPr>
          <w:rFonts w:hint="eastAsia" w:asciiTheme="majorEastAsia" w:hAnsiTheme="majorEastAsia" w:eastAsiaTheme="majorEastAsia" w:cstheme="majorEastAsia"/>
          <w:b w:val="0"/>
          <w:bCs w:val="0"/>
          <w:color w:val="auto"/>
          <w:szCs w:val="32"/>
          <w:highlight w:val="none"/>
          <w:lang w:eastAsia="zh-CN"/>
        </w:rPr>
      </w:pPr>
      <w:r>
        <w:rPr>
          <w:rFonts w:hint="eastAsia" w:asciiTheme="majorEastAsia" w:hAnsiTheme="majorEastAsia" w:eastAsiaTheme="majorEastAsia" w:cstheme="majorEastAsia"/>
          <w:b w:val="0"/>
          <w:bCs w:val="0"/>
          <w:color w:val="auto"/>
          <w:szCs w:val="32"/>
          <w:highlight w:val="none"/>
        </w:rPr>
        <w:t xml:space="preserve">第三节 政府采购合同专用条款</w:t>
      </w:r>
      <w:r/>
    </w:p>
    <w:tbl>
      <w:tblPr>
        <w:tblStyle w:val="79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第1.2（6）项</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联合体具体要求</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r>
            <w:r/>
          </w:p>
        </w:tc>
      </w:tr>
      <w:tr>
        <w:trPr>
          <w:trHeight w:val="604"/>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第1.2（7）项</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其他术语解释</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第4.4款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lang w:val="en-US" w:eastAsia="zh-CN"/>
              </w:rPr>
            </w:pPr>
            <w:r>
              <w:rPr>
                <w:rFonts w:hint="eastAsia" w:asciiTheme="majorEastAsia" w:hAnsiTheme="majorEastAsia" w:eastAsiaTheme="majorEastAsia" w:cstheme="majorEastAsia"/>
                <w:b w:val="0"/>
                <w:bCs w:val="0"/>
                <w:color w:val="auto"/>
                <w:szCs w:val="21"/>
                <w:highlight w:val="none"/>
                <w:lang w:val="en-US" w:eastAsia="zh-CN"/>
              </w:rPr>
              <w:t xml:space="preserve">项目合同履约期结束，满足验收条件情况下，供应商向采购人申请，采购人在接到该申请的 5个工作日内，组织开展本项目的履约验收评价，出具履约验收评价报告；</w:t>
            </w:r>
            <w:r/>
          </w:p>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第4.6款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约定甲方承担的其他义务和责任</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Cs w:val="21"/>
                <w:highlight w:val="none"/>
              </w:rPr>
              <w:t xml:space="preserve">第5.4款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eastAsia="zh-CN"/>
              </w:rPr>
              <w:t xml:space="preserve">全面满足并响应采购需求全部内容及要求（详见采购文件采购需求）、及投标响应承诺和所有投标响应内容（详见投标响应文件）。全面服从甲方关于项目需求及要求。</w:t>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第6.1款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履行合同义务的顺序</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eastAsia="zh-CN"/>
              </w:rPr>
              <w:t xml:space="preserve">同时履行。</w:t>
            </w:r>
            <w:r/>
          </w:p>
        </w:tc>
      </w:tr>
      <w:tr>
        <w:trPr>
          <w:trHeight w:val="667"/>
        </w:trPr>
        <w:tc>
          <w:tcPr>
            <w:tcW w:w="1607" w:type="dxa"/>
            <w:vAlign w:val="center"/>
            <w:vMerge w:val="restart"/>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第7.1款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包装特殊要求</w:t>
            </w:r>
            <w:r/>
          </w:p>
        </w:tc>
        <w:tc>
          <w:tcPr>
            <w:tcW w:w="5170" w:type="dxa"/>
            <w:vAlign w:val="center"/>
            <w:textDirection w:val="lrTb"/>
            <w:noWrap w:val="false"/>
          </w:tcPr>
          <w:p>
            <w:pPr>
              <w:jc w:val="cente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Cs w:val="21"/>
                <w:highlight w:val="none"/>
                <w:lang w:eastAsia="zh-CN"/>
              </w:rPr>
              <w:t xml:space="preserve">全面满足并响应采购需求全部内容及要求（详见采购文件采购需求）、及投标响应承诺和所有投标响应内容（详见投标响应文件）。全面服从甲方关于项目需求及要求。</w:t>
            </w:r>
            <w:r/>
          </w:p>
        </w:tc>
      </w:tr>
      <w:tr>
        <w:trPr>
          <w:trHeight w:val="667"/>
        </w:trPr>
        <w:tc>
          <w:tcPr>
            <w:tcW w:w="1607" w:type="dxa"/>
            <w:vAlign w:val="center"/>
            <w:vMerge w:val="continue"/>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指定现场</w:t>
            </w:r>
            <w:r/>
          </w:p>
        </w:tc>
        <w:tc>
          <w:tcPr>
            <w:tcW w:w="5170" w:type="dxa"/>
            <w:vAlign w:val="center"/>
            <w:textDirection w:val="lrTb"/>
            <w:noWrap w:val="false"/>
          </w:tcPr>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Cs w:val="22"/>
                <w:highlight w:val="none"/>
                <w:lang w:eastAsia="zh-CN"/>
              </w:rPr>
              <w:t xml:space="preserve">全面服从甲方要求及安排。</w:t>
            </w:r>
            <w:r/>
          </w:p>
        </w:tc>
      </w:tr>
      <w:tr>
        <w:trPr>
          <w:trHeight w:val="772"/>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第7.2款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运输特殊要求</w:t>
            </w:r>
            <w:r/>
          </w:p>
        </w:tc>
        <w:tc>
          <w:tcPr>
            <w:tcW w:w="5170" w:type="dxa"/>
            <w:vAlign w:val="center"/>
            <w:textDirection w:val="lrTb"/>
            <w:noWrap w:val="false"/>
          </w:tcPr>
          <w:p>
            <w:pPr>
              <w:jc w:val="both"/>
              <w:rPr>
                <w:rFonts w:hint="eastAsia" w:asciiTheme="majorEastAsia" w:hAnsiTheme="majorEastAsia" w:eastAsiaTheme="majorEastAsia" w:cstheme="majorEastAsia"/>
                <w:b w:val="0"/>
                <w:bCs w:val="0"/>
                <w:color w:val="auto"/>
                <w:sz w:val="21"/>
                <w:szCs w:val="22"/>
                <w:highlight w:val="none"/>
                <w:lang w:val="en-US" w:eastAsia="zh-CN" w:bidi="ar-SA"/>
              </w:rPr>
            </w:pPr>
            <w:r>
              <w:rPr>
                <w:rFonts w:hint="eastAsia" w:asciiTheme="majorEastAsia" w:hAnsiTheme="majorEastAsia" w:eastAsiaTheme="majorEastAsia" w:cstheme="majorEastAsia"/>
                <w:b w:val="0"/>
                <w:bCs w:val="0"/>
                <w:color w:val="auto"/>
                <w:szCs w:val="22"/>
                <w:highlight w:val="none"/>
                <w:lang w:eastAsia="zh-CN"/>
              </w:rPr>
              <w:t xml:space="preserve">同上述</w:t>
            </w:r>
            <w:r>
              <w:rPr>
                <w:rFonts w:hint="eastAsia" w:asciiTheme="majorEastAsia" w:hAnsiTheme="majorEastAsia" w:eastAsiaTheme="majorEastAsia" w:cstheme="majorEastAsia"/>
                <w:b w:val="0"/>
                <w:bCs w:val="0"/>
                <w:color w:val="auto"/>
                <w:szCs w:val="21"/>
                <w:highlight w:val="none"/>
              </w:rPr>
              <w:t xml:space="preserve">第二节第7.1款</w:t>
            </w:r>
            <w:r>
              <w:rPr>
                <w:rFonts w:hint="eastAsia" w:asciiTheme="majorEastAsia" w:hAnsiTheme="majorEastAsia" w:eastAsiaTheme="majorEastAsia" w:cstheme="majorEastAsia"/>
                <w:b w:val="0"/>
                <w:bCs w:val="0"/>
                <w:color w:val="auto"/>
                <w:szCs w:val="21"/>
                <w:highlight w:val="none"/>
                <w:lang w:eastAsia="zh-CN"/>
              </w:rPr>
              <w:t xml:space="preserve">通用条款，全面服从甲方关于项目需求及要求。</w:t>
            </w:r>
            <w:r/>
          </w:p>
        </w:tc>
      </w:tr>
      <w:tr>
        <w:trPr>
          <w:trHeight w:val="667"/>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第7.3款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保险要求</w:t>
            </w:r>
            <w:r/>
          </w:p>
        </w:tc>
        <w:tc>
          <w:tcPr>
            <w:tcW w:w="5170" w:type="dxa"/>
            <w:vAlign w:val="center"/>
            <w:textDirection w:val="lrTb"/>
            <w:noWrap w:val="false"/>
          </w:tcPr>
          <w:p>
            <w:pPr>
              <w:ind w:firstLine="420"/>
              <w:rPr>
                <w:rFonts w:hint="eastAsia" w:asciiTheme="majorEastAsia" w:hAnsiTheme="majorEastAsia" w:eastAsiaTheme="majorEastAsia" w:cstheme="majorEastAsia"/>
                <w:b w:val="0"/>
                <w:bCs w:val="0"/>
                <w:color w:val="auto"/>
                <w:szCs w:val="22"/>
                <w:highlight w:val="none"/>
                <w:lang w:eastAsia="zh-CN"/>
              </w:rPr>
            </w:pPr>
            <w:r>
              <w:rPr>
                <w:rFonts w:hint="eastAsia" w:asciiTheme="majorEastAsia" w:hAnsiTheme="majorEastAsia" w:eastAsiaTheme="majorEastAsia" w:cstheme="majorEastAsia"/>
                <w:b w:val="0"/>
                <w:bCs w:val="0"/>
                <w:color w:val="auto"/>
                <w:szCs w:val="22"/>
                <w:highlight w:val="none"/>
                <w:lang w:eastAsia="zh-CN"/>
              </w:rPr>
              <w:t xml:space="preserve">乙方全面负责全面承担本项目质量保险事务及责任、及本项目实施过程中所有安全事务及责任（含费用），该费用含在合同价中。</w:t>
            </w:r>
            <w:r/>
          </w:p>
          <w:p>
            <w:pPr>
              <w:ind w:firstLine="420"/>
              <w:rPr>
                <w:rFonts w:hint="eastAsia" w:asciiTheme="majorEastAsia" w:hAnsiTheme="majorEastAsia" w:eastAsiaTheme="majorEastAsia" w:cstheme="majorEastAsia"/>
                <w:b w:val="0"/>
                <w:bCs w:val="0"/>
                <w:color w:val="auto"/>
                <w:szCs w:val="22"/>
                <w:highlight w:val="none"/>
                <w:lang w:eastAsia="zh-CN"/>
              </w:rPr>
            </w:pPr>
            <w:r>
              <w:rPr>
                <w:rFonts w:hint="eastAsia" w:asciiTheme="majorEastAsia" w:hAnsiTheme="majorEastAsia" w:eastAsiaTheme="majorEastAsia" w:cstheme="majorEastAsia"/>
                <w:b w:val="0"/>
                <w:bCs w:val="0"/>
                <w:color w:val="auto"/>
                <w:szCs w:val="22"/>
                <w:highlight w:val="none"/>
                <w:lang w:eastAsia="zh-CN"/>
              </w:rPr>
              <w:t xml:space="preserve">运输过程中的各种风险由乙方承担，运输方式由乙方视情况自定，费用自负。乙方供货方式及安全和保障要求：应符合相应法律法规要求。</w:t>
            </w:r>
            <w:r/>
          </w:p>
          <w:p>
            <w:pPr>
              <w:ind w:firstLine="420"/>
              <w:rPr>
                <w:rFonts w:hint="eastAsia" w:asciiTheme="majorEastAsia" w:hAnsiTheme="majorEastAsia" w:eastAsiaTheme="majorEastAsia" w:cstheme="majorEastAsia"/>
                <w:b w:val="0"/>
                <w:bCs w:val="0"/>
                <w:color w:val="auto"/>
                <w:szCs w:val="22"/>
                <w:highlight w:val="none"/>
                <w:lang w:eastAsia="zh-CN"/>
              </w:rPr>
            </w:pPr>
            <w:r>
              <w:rPr>
                <w:rFonts w:hint="eastAsia" w:asciiTheme="majorEastAsia" w:hAnsiTheme="majorEastAsia" w:eastAsiaTheme="majorEastAsia" w:cstheme="majorEastAsia"/>
                <w:b w:val="0"/>
                <w:bCs w:val="0"/>
                <w:color w:val="auto"/>
                <w:szCs w:val="22"/>
                <w:highlight w:val="none"/>
                <w:lang w:eastAsia="zh-CN"/>
              </w:rPr>
              <w:t xml:space="preserve">项目履约期间发生的任何安全事务及经济、行政等所有责任和费用，均由乙方全面承担，与甲方无任何责任关系。其他涉及项目履约期间违约处罚按照采购需求条款执行。</w:t>
            </w:r>
            <w:r>
              <w:rPr>
                <w:rFonts w:hint="eastAsia" w:asciiTheme="majorEastAsia" w:hAnsiTheme="majorEastAsia" w:eastAsiaTheme="majorEastAsia" w:cstheme="majorEastAsia"/>
                <w:b w:val="0"/>
                <w:bCs w:val="0"/>
                <w:color w:val="auto"/>
                <w:szCs w:val="22"/>
                <w:highlight w:val="none"/>
                <w:lang w:eastAsia="zh-CN"/>
              </w:rPr>
              <w:br/>
            </w:r>
            <w:r>
              <w:rPr>
                <w:rFonts w:hint="eastAsia" w:asciiTheme="majorEastAsia" w:hAnsiTheme="majorEastAsia" w:eastAsiaTheme="majorEastAsia" w:cstheme="majorEastAsia"/>
                <w:b w:val="0"/>
                <w:bCs w:val="0"/>
                <w:color w:val="auto"/>
                <w:szCs w:val="22"/>
                <w:highlight w:val="none"/>
                <w:lang w:eastAsia="zh-CN"/>
              </w:rPr>
              <w:t xml:space="preserve">另：货物保险要求按【政府采购合同专用条款】规定执行。</w:t>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第8.2（1）项</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质量保证期</w:t>
            </w:r>
            <w:r/>
          </w:p>
        </w:tc>
        <w:tc>
          <w:tcPr>
            <w:tcW w:w="5170" w:type="dxa"/>
            <w:vAlign w:val="center"/>
            <w:textDirection w:val="lrTb"/>
            <w:noWrap w:val="false"/>
          </w:tcPr>
          <w:p>
            <w:pPr>
              <w:ind w:firstLine="420"/>
              <w:rPr>
                <w:rFonts w:hint="eastAsia" w:asciiTheme="majorEastAsia" w:hAnsiTheme="majorEastAsia" w:eastAsiaTheme="majorEastAsia" w:cstheme="majorEastAsia"/>
                <w:b w:val="0"/>
                <w:bCs w:val="0"/>
                <w:color w:val="auto"/>
                <w:szCs w:val="22"/>
                <w:highlight w:val="none"/>
                <w:lang w:eastAsia="zh-CN"/>
              </w:rPr>
            </w:pPr>
            <w:r>
              <w:rPr>
                <w:rFonts w:hint="eastAsia" w:asciiTheme="majorEastAsia" w:hAnsiTheme="majorEastAsia" w:eastAsiaTheme="majorEastAsia" w:cstheme="majorEastAsia"/>
                <w:b w:val="0"/>
                <w:bCs w:val="0"/>
                <w:color w:val="auto"/>
                <w:szCs w:val="22"/>
                <w:highlight w:val="none"/>
                <w:lang w:eastAsia="zh-CN"/>
              </w:rPr>
              <w:t xml:space="preserve">合格；提供的产品性能及技术质量符合国家标准，并满足招标文件要求，实现投标文件承诺条款。（须满足项目采购需求及项目要求）</w:t>
            </w:r>
            <w:r/>
          </w:p>
          <w:p>
            <w:pPr>
              <w:ind w:firstLine="420"/>
              <w:rPr>
                <w:rFonts w:hint="eastAsia" w:asciiTheme="majorEastAsia" w:hAnsiTheme="majorEastAsia" w:eastAsiaTheme="majorEastAsia" w:cstheme="majorEastAsia"/>
                <w:b w:val="0"/>
                <w:bCs w:val="0"/>
                <w:color w:val="auto"/>
                <w:szCs w:val="22"/>
                <w:highlight w:val="none"/>
                <w:lang w:eastAsia="zh-CN"/>
              </w:rPr>
            </w:pPr>
            <w:r>
              <w:rPr>
                <w:rFonts w:hint="eastAsia" w:asciiTheme="majorEastAsia" w:hAnsiTheme="majorEastAsia" w:eastAsiaTheme="majorEastAsia" w:cstheme="majorEastAsia"/>
                <w:b w:val="0"/>
                <w:bCs w:val="0"/>
                <w:color w:val="auto"/>
                <w:szCs w:val="22"/>
                <w:highlight w:val="none"/>
                <w:lang w:eastAsia="zh-CN"/>
              </w:rPr>
              <w:t xml:space="preserve">履行方式：乙方负责提供质量合格产品并运输至甲方指定地点，同时确保与项目关联的产品质量规范、仓储、配送、质检（含抽检）、质量有效期、包装、质量档案和质量追溯、供货、增值服务、售后服务等全面满足项目采购文件全部需求及要求。</w:t>
            </w:r>
            <w:r/>
          </w:p>
          <w:p>
            <w:pPr>
              <w:ind w:firstLine="420"/>
              <w:rPr>
                <w:rFonts w:hint="eastAsia" w:asciiTheme="majorEastAsia" w:hAnsiTheme="majorEastAsia" w:eastAsiaTheme="majorEastAsia" w:cstheme="majorEastAsia"/>
                <w:b w:val="0"/>
                <w:bCs w:val="0"/>
                <w:color w:val="auto"/>
                <w:szCs w:val="22"/>
                <w:highlight w:val="none"/>
                <w:lang w:eastAsia="zh-CN"/>
              </w:rPr>
            </w:pPr>
            <w:r>
              <w:rPr>
                <w:rFonts w:hint="eastAsia" w:asciiTheme="majorEastAsia" w:hAnsiTheme="majorEastAsia" w:eastAsiaTheme="majorEastAsia" w:cstheme="majorEastAsia"/>
                <w:b w:val="0"/>
                <w:bCs w:val="0"/>
                <w:color w:val="auto"/>
                <w:szCs w:val="22"/>
                <w:highlight w:val="none"/>
                <w:lang w:eastAsia="zh-CN"/>
              </w:rPr>
              <w:t xml:space="preserve">运输过程中的各种风险由乙方承担，运输方式由乙方视情况自定，费用自负。乙方供货方式及安全和保障要求：应符合相应法律法规要求。</w:t>
            </w:r>
            <w:r/>
          </w:p>
          <w:p>
            <w:pPr>
              <w:ind w:firstLine="420"/>
              <w:rPr>
                <w:rFonts w:hint="eastAsia" w:asciiTheme="majorEastAsia" w:hAnsiTheme="majorEastAsia" w:eastAsiaTheme="majorEastAsia" w:cstheme="majorEastAsia"/>
                <w:b w:val="0"/>
                <w:bCs w:val="0"/>
                <w:color w:val="auto"/>
                <w:sz w:val="21"/>
                <w:szCs w:val="21"/>
                <w:highlight w:val="none"/>
              </w:rPr>
            </w:pPr>
            <w:r>
              <w:rPr>
                <w:rFonts w:hint="eastAsia" w:asciiTheme="majorEastAsia" w:hAnsiTheme="majorEastAsia" w:eastAsiaTheme="majorEastAsia" w:cstheme="majorEastAsia"/>
                <w:b w:val="0"/>
                <w:bCs w:val="0"/>
                <w:color w:val="auto"/>
                <w:szCs w:val="22"/>
                <w:highlight w:val="none"/>
                <w:lang w:val="en-US" w:eastAsia="zh-CN"/>
              </w:rPr>
              <w:t xml:space="preserve">乙方服务必须按照本项目采购需求及要求严格执行，全面服从甲方工作安排。</w:t>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第8.2（3）项</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货物质量缺陷</w:t>
            </w:r>
            <w:r/>
          </w:p>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响应时间</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val="en-US" w:eastAsia="zh-CN"/>
              </w:rPr>
              <w:t xml:space="preserve">详见招标文件采购需求</w:t>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pStyle w:val="1248"/>
              <w:ind w:firstLine="0"/>
              <w:jc w:val="cente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第11.1款</w:t>
            </w:r>
            <w:r/>
          </w:p>
        </w:tc>
        <w:tc>
          <w:tcPr>
            <w:tcW w:w="1742" w:type="dxa"/>
            <w:vAlign w:val="center"/>
            <w:textDirection w:val="lrTb"/>
            <w:noWrap w:val="false"/>
          </w:tcPr>
          <w:p>
            <w:pP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其他应当保密的信息</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val="en-US" w:eastAsia="zh-CN"/>
              </w:rPr>
              <w:t xml:space="preserve">详见招标文件采购需求</w:t>
            </w:r>
            <w:r/>
          </w:p>
        </w:tc>
      </w:tr>
      <w:tr>
        <w:trPr>
          <w:trHeight w:val="697"/>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第12.2款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合同价款支付时间</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eastAsia="zh-CN"/>
              </w:rPr>
              <w:t xml:space="preserve">同</w:t>
            </w:r>
            <w:r>
              <w:rPr>
                <w:rFonts w:hint="eastAsia" w:asciiTheme="majorEastAsia" w:hAnsiTheme="majorEastAsia" w:eastAsiaTheme="majorEastAsia" w:cstheme="majorEastAsia"/>
                <w:b w:val="0"/>
                <w:bCs w:val="0"/>
                <w:color w:val="auto"/>
                <w:szCs w:val="21"/>
                <w:highlight w:val="none"/>
                <w:lang w:val="en-US" w:eastAsia="zh-CN"/>
              </w:rPr>
              <w:t xml:space="preserve">第一节政府采购合同协议书：付款条款</w:t>
            </w:r>
            <w:r/>
          </w:p>
        </w:tc>
      </w:tr>
      <w:tr>
        <w:trPr>
          <w:trHeight w:val="697"/>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第13.2款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履约保证金不予退还的情形</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val="en-US" w:eastAsia="zh-CN"/>
              </w:rPr>
              <w:t xml:space="preserve">详见合同</w:t>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第13.3款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履约保证金退还时间及逾期退还的违约金</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val="en-US" w:eastAsia="zh-CN"/>
              </w:rPr>
              <w:t xml:space="preserve">详见合同</w:t>
            </w:r>
            <w:r/>
          </w:p>
        </w:tc>
      </w:tr>
      <w:tr>
        <w:trPr>
          <w:trHeight w:val="784"/>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第14.1（3）项</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运行监督、维修期限</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val="en-US" w:eastAsia="zh-CN"/>
              </w:rPr>
              <w:t xml:space="preserve">详见招标文件采购需求</w:t>
            </w:r>
            <w:r/>
          </w:p>
        </w:tc>
      </w:tr>
      <w:tr>
        <w:trPr>
          <w:trHeight w:val="784"/>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第14.1（5）项</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货物回收的约定</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lang w:val="en-US" w:eastAsia="zh-CN"/>
              </w:rPr>
            </w:pPr>
            <w:r>
              <w:rPr>
                <w:rFonts w:hint="eastAsia" w:asciiTheme="majorEastAsia" w:hAnsiTheme="majorEastAsia" w:eastAsiaTheme="majorEastAsia" w:cstheme="majorEastAsia"/>
                <w:b w:val="0"/>
                <w:bCs w:val="0"/>
                <w:color w:val="auto"/>
                <w:szCs w:val="21"/>
                <w:highlight w:val="none"/>
                <w:lang w:val="en-US" w:eastAsia="zh-CN"/>
              </w:rPr>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第14.1（6）项</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乙方提供的其他服务</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eastAsia="zh-CN"/>
              </w:rPr>
              <w:t xml:space="preserve">全面满足并响应采购需求全部内容及要求（详见采购文件采购需求）、及投标响应承诺和所有投标响应内容（详见投标响应文件）。全面服从甲方关于项目需求及要求。</w:t>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第15.1款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修理、重作、更换相关具体规定</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lang w:eastAsia="zh-CN"/>
              </w:rPr>
            </w:pPr>
            <w:r>
              <w:rPr>
                <w:rFonts w:hint="eastAsia" w:asciiTheme="majorEastAsia" w:hAnsiTheme="majorEastAsia" w:eastAsiaTheme="majorEastAsia" w:cstheme="majorEastAsia"/>
                <w:b w:val="0"/>
                <w:bCs w:val="0"/>
                <w:color w:val="auto"/>
                <w:szCs w:val="21"/>
                <w:highlight w:val="none"/>
                <w:lang w:eastAsia="zh-CN"/>
              </w:rPr>
              <w:t xml:space="preserve">全面满足并响应采购需求全部内容及要求（详见招标文件采购需求）、及投标承诺和所有投标响应内容（详见投标响应文件）。</w:t>
            </w:r>
            <w:r/>
          </w:p>
          <w:p>
            <w:pPr>
              <w:jc w:val="left"/>
              <w:rPr>
                <w:rFonts w:hint="eastAsia" w:asciiTheme="majorEastAsia" w:hAnsiTheme="majorEastAsia" w:eastAsiaTheme="majorEastAsia" w:cstheme="majorEastAsia"/>
                <w:b w:val="0"/>
                <w:bCs w:val="0"/>
                <w:color w:val="auto"/>
                <w:szCs w:val="21"/>
                <w:highlight w:val="none"/>
                <w:lang w:eastAsia="zh-CN"/>
              </w:rPr>
            </w:pPr>
            <w:r>
              <w:rPr>
                <w:rFonts w:hint="eastAsia" w:asciiTheme="majorEastAsia" w:hAnsiTheme="majorEastAsia" w:eastAsiaTheme="majorEastAsia" w:cstheme="majorEastAsia"/>
                <w:b w:val="0"/>
                <w:bCs w:val="0"/>
                <w:color w:val="auto"/>
                <w:szCs w:val="21"/>
                <w:highlight w:val="none"/>
                <w:lang w:val="en-US" w:eastAsia="zh-CN"/>
              </w:rPr>
              <w:t xml:space="preserve">1、</w:t>
            </w:r>
            <w:r>
              <w:rPr>
                <w:rFonts w:hint="eastAsia" w:asciiTheme="majorEastAsia" w:hAnsiTheme="majorEastAsia" w:eastAsiaTheme="majorEastAsia" w:cstheme="majorEastAsia"/>
                <w:b w:val="0"/>
                <w:bCs w:val="0"/>
                <w:color w:val="auto"/>
                <w:szCs w:val="21"/>
                <w:highlight w:val="none"/>
                <w:lang w:eastAsia="zh-CN"/>
              </w:rPr>
              <w:t xml:space="preserve">乙方应按招标文件规定的货物性能、技术要求、质量标准向</w:t>
            </w:r>
            <w:r>
              <w:rPr>
                <w:rFonts w:hint="eastAsia" w:asciiTheme="majorEastAsia" w:hAnsiTheme="majorEastAsia" w:eastAsiaTheme="majorEastAsia" w:cstheme="majorEastAsia"/>
                <w:b w:val="0"/>
                <w:bCs w:val="0"/>
                <w:color w:val="auto"/>
                <w:szCs w:val="21"/>
                <w:highlight w:val="none"/>
                <w:lang w:val="en-US" w:eastAsia="zh-CN"/>
              </w:rPr>
              <w:t xml:space="preserve">甲方</w:t>
            </w:r>
            <w:r>
              <w:rPr>
                <w:rFonts w:hint="eastAsia" w:asciiTheme="majorEastAsia" w:hAnsiTheme="majorEastAsia" w:eastAsiaTheme="majorEastAsia" w:cstheme="majorEastAsia"/>
                <w:b w:val="0"/>
                <w:bCs w:val="0"/>
                <w:color w:val="auto"/>
                <w:szCs w:val="21"/>
                <w:highlight w:val="none"/>
                <w:lang w:eastAsia="zh-CN"/>
              </w:rPr>
              <w:t xml:space="preserve">提供未经使用的全新产品。</w:t>
            </w:r>
            <w:r/>
          </w:p>
          <w:p>
            <w:pPr>
              <w:jc w:val="left"/>
              <w:rPr>
                <w:rFonts w:hint="eastAsia" w:asciiTheme="majorEastAsia" w:hAnsiTheme="majorEastAsia" w:eastAsiaTheme="majorEastAsia" w:cstheme="majorEastAsia"/>
                <w:b w:val="0"/>
                <w:bCs w:val="0"/>
                <w:color w:val="auto"/>
                <w:szCs w:val="21"/>
                <w:highlight w:val="none"/>
                <w:lang w:eastAsia="zh-CN"/>
              </w:rPr>
            </w:pPr>
            <w:r>
              <w:rPr>
                <w:rFonts w:hint="eastAsia" w:asciiTheme="majorEastAsia" w:hAnsiTheme="majorEastAsia" w:eastAsiaTheme="majorEastAsia" w:cstheme="majorEastAsia"/>
                <w:b w:val="0"/>
                <w:bCs w:val="0"/>
                <w:color w:val="auto"/>
                <w:szCs w:val="21"/>
                <w:highlight w:val="none"/>
                <w:lang w:val="en-US" w:eastAsia="zh-CN"/>
              </w:rPr>
              <w:t xml:space="preserve">2、</w:t>
            </w:r>
            <w:r>
              <w:rPr>
                <w:rFonts w:hint="eastAsia" w:asciiTheme="majorEastAsia" w:hAnsiTheme="majorEastAsia" w:eastAsiaTheme="majorEastAsia" w:cstheme="majorEastAsia"/>
                <w:b w:val="0"/>
                <w:bCs w:val="0"/>
                <w:color w:val="auto"/>
                <w:szCs w:val="21"/>
                <w:highlight w:val="none"/>
                <w:lang w:eastAsia="zh-CN"/>
              </w:rPr>
              <w:t xml:space="preserve">乙方提供的货物在质量期内因货物本身的质量问题发生故障，乙方应负责</w:t>
            </w:r>
            <w:r>
              <w:rPr>
                <w:rFonts w:hint="eastAsia" w:asciiTheme="majorEastAsia" w:hAnsiTheme="majorEastAsia" w:eastAsiaTheme="majorEastAsia" w:cstheme="majorEastAsia"/>
                <w:b w:val="0"/>
                <w:bCs w:val="0"/>
                <w:color w:val="auto"/>
                <w:szCs w:val="21"/>
                <w:highlight w:val="none"/>
                <w:lang w:val="en-US" w:eastAsia="zh-CN"/>
              </w:rPr>
              <w:t xml:space="preserve">免费</w:t>
            </w:r>
            <w:r>
              <w:rPr>
                <w:rFonts w:hint="eastAsia" w:asciiTheme="majorEastAsia" w:hAnsiTheme="majorEastAsia" w:eastAsiaTheme="majorEastAsia" w:cstheme="majorEastAsia"/>
                <w:b w:val="0"/>
                <w:bCs w:val="0"/>
                <w:color w:val="auto"/>
                <w:szCs w:val="21"/>
                <w:highlight w:val="none"/>
                <w:lang w:eastAsia="zh-CN"/>
              </w:rPr>
              <w:t xml:space="preserve">更换合格产品。对达不到技术要求者，根据实际情况，经双方协商，可按以下办法处理：</w:t>
            </w:r>
            <w:r/>
          </w:p>
          <w:p>
            <w:pPr>
              <w:jc w:val="left"/>
              <w:rPr>
                <w:rFonts w:hint="eastAsia" w:asciiTheme="majorEastAsia" w:hAnsiTheme="majorEastAsia" w:eastAsiaTheme="majorEastAsia" w:cstheme="majorEastAsia"/>
                <w:b w:val="0"/>
                <w:bCs w:val="0"/>
                <w:color w:val="auto"/>
                <w:szCs w:val="21"/>
                <w:highlight w:val="none"/>
                <w:lang w:eastAsia="zh-CN"/>
              </w:rPr>
            </w:pPr>
            <w:r>
              <w:rPr>
                <w:rFonts w:hint="eastAsia" w:asciiTheme="majorEastAsia" w:hAnsiTheme="majorEastAsia" w:eastAsiaTheme="majorEastAsia" w:cstheme="majorEastAsia"/>
                <w:b w:val="0"/>
                <w:bCs w:val="0"/>
                <w:color w:val="auto"/>
                <w:szCs w:val="21"/>
                <w:highlight w:val="none"/>
                <w:lang w:eastAsia="zh-CN"/>
              </w:rPr>
              <w:t xml:space="preserve">⑴更换：由乙方承担所发生的全部费用。</w:t>
            </w:r>
            <w:r/>
          </w:p>
          <w:p>
            <w:pPr>
              <w:jc w:val="left"/>
              <w:rPr>
                <w:rFonts w:hint="eastAsia" w:asciiTheme="majorEastAsia" w:hAnsiTheme="majorEastAsia" w:eastAsiaTheme="majorEastAsia" w:cstheme="majorEastAsia"/>
                <w:b w:val="0"/>
                <w:bCs w:val="0"/>
                <w:color w:val="auto"/>
                <w:szCs w:val="21"/>
                <w:highlight w:val="none"/>
                <w:lang w:eastAsia="zh-CN"/>
              </w:rPr>
            </w:pPr>
            <w:r>
              <w:rPr>
                <w:rFonts w:hint="eastAsia" w:asciiTheme="majorEastAsia" w:hAnsiTheme="majorEastAsia" w:eastAsiaTheme="majorEastAsia" w:cstheme="majorEastAsia"/>
                <w:b w:val="0"/>
                <w:bCs w:val="0"/>
                <w:color w:val="auto"/>
                <w:szCs w:val="21"/>
                <w:highlight w:val="none"/>
                <w:lang w:eastAsia="zh-CN"/>
              </w:rPr>
              <w:t xml:space="preserve">⑵退货处理：乙方应退还甲方支付的合同款，同时应承担</w:t>
            </w:r>
            <w:r>
              <w:rPr>
                <w:rFonts w:hint="eastAsia" w:asciiTheme="majorEastAsia" w:hAnsiTheme="majorEastAsia" w:eastAsiaTheme="majorEastAsia" w:cstheme="majorEastAsia"/>
                <w:b w:val="0"/>
                <w:bCs w:val="0"/>
                <w:color w:val="auto"/>
                <w:szCs w:val="21"/>
                <w:highlight w:val="none"/>
                <w:lang w:val="en-US" w:eastAsia="zh-CN"/>
              </w:rPr>
              <w:t xml:space="preserve">由此产生的全部</w:t>
            </w:r>
            <w:r>
              <w:rPr>
                <w:rFonts w:hint="eastAsia" w:asciiTheme="majorEastAsia" w:hAnsiTheme="majorEastAsia" w:eastAsiaTheme="majorEastAsia" w:cstheme="majorEastAsia"/>
                <w:b w:val="0"/>
                <w:bCs w:val="0"/>
                <w:color w:val="auto"/>
                <w:szCs w:val="21"/>
                <w:highlight w:val="none"/>
                <w:lang w:eastAsia="zh-CN"/>
              </w:rPr>
              <w:t xml:space="preserve">费用（</w:t>
            </w:r>
            <w:r>
              <w:rPr>
                <w:rFonts w:hint="eastAsia" w:asciiTheme="majorEastAsia" w:hAnsiTheme="majorEastAsia" w:eastAsiaTheme="majorEastAsia" w:cstheme="majorEastAsia"/>
                <w:b w:val="0"/>
                <w:bCs w:val="0"/>
                <w:color w:val="auto"/>
                <w:szCs w:val="21"/>
                <w:highlight w:val="none"/>
                <w:lang w:val="en-US" w:eastAsia="zh-CN"/>
              </w:rPr>
              <w:t xml:space="preserve">包括但不限于</w:t>
            </w:r>
            <w:r>
              <w:rPr>
                <w:rFonts w:hint="eastAsia" w:asciiTheme="majorEastAsia" w:hAnsiTheme="majorEastAsia" w:eastAsiaTheme="majorEastAsia" w:cstheme="majorEastAsia"/>
                <w:b w:val="0"/>
                <w:bCs w:val="0"/>
                <w:color w:val="auto"/>
                <w:szCs w:val="21"/>
                <w:highlight w:val="none"/>
                <w:lang w:eastAsia="zh-CN"/>
              </w:rPr>
              <w:t xml:space="preserve">运输、保险、检验、货款利息及银行手续费等）。</w:t>
            </w:r>
            <w:r/>
          </w:p>
          <w:p>
            <w:pPr>
              <w:jc w:val="left"/>
              <w:rPr>
                <w:rFonts w:hint="eastAsia" w:asciiTheme="majorEastAsia" w:hAnsiTheme="majorEastAsia" w:eastAsiaTheme="majorEastAsia" w:cstheme="majorEastAsia"/>
                <w:b w:val="0"/>
                <w:bCs w:val="0"/>
                <w:color w:val="auto"/>
                <w:szCs w:val="21"/>
                <w:highlight w:val="none"/>
                <w:lang w:val="en-US" w:eastAsia="zh-CN"/>
              </w:rPr>
            </w:pPr>
            <w:r>
              <w:rPr>
                <w:rFonts w:hint="eastAsia" w:asciiTheme="majorEastAsia" w:hAnsiTheme="majorEastAsia" w:eastAsiaTheme="majorEastAsia" w:cstheme="majorEastAsia"/>
                <w:b w:val="0"/>
                <w:bCs w:val="0"/>
                <w:color w:val="auto"/>
                <w:szCs w:val="21"/>
                <w:highlight w:val="none"/>
                <w:lang w:eastAsia="zh-CN"/>
              </w:rPr>
              <w:t xml:space="preserve">注：其他详见本项目合同协议书：</w:t>
            </w:r>
            <w:r>
              <w:rPr>
                <w:rFonts w:hint="eastAsia" w:asciiTheme="majorEastAsia" w:hAnsiTheme="majorEastAsia" w:eastAsiaTheme="majorEastAsia" w:cstheme="majorEastAsia"/>
                <w:b w:val="0"/>
                <w:bCs w:val="0"/>
                <w:color w:val="auto"/>
                <w:szCs w:val="21"/>
                <w:highlight w:val="none"/>
                <w:lang w:val="en-US" w:eastAsia="zh-CN"/>
              </w:rPr>
              <w:t xml:space="preserve">9、违约责任条款要求。未尽事宜：全面服从本项目采购需求、项目招标要求及甲方要求。</w:t>
            </w:r>
            <w:r/>
          </w:p>
          <w:p>
            <w:pPr>
              <w:ind w:firstLine="420"/>
              <w:jc w:val="left"/>
              <w:rPr>
                <w:rFonts w:hint="eastAsia" w:asciiTheme="majorEastAsia" w:hAnsiTheme="majorEastAsia" w:eastAsiaTheme="majorEastAsia" w:cstheme="majorEastAsia"/>
                <w:b w:val="0"/>
                <w:bCs w:val="0"/>
                <w:color w:val="auto"/>
                <w:szCs w:val="21"/>
                <w:highlight w:val="none"/>
                <w:lang w:val="en-US" w:eastAsia="zh-CN"/>
              </w:rPr>
            </w:pPr>
            <w:r>
              <w:rPr>
                <w:rFonts w:hint="eastAsia" w:asciiTheme="majorEastAsia" w:hAnsiTheme="majorEastAsia" w:eastAsiaTheme="majorEastAsia" w:cstheme="majorEastAsia"/>
                <w:b w:val="0"/>
                <w:bCs w:val="0"/>
                <w:color w:val="auto"/>
                <w:szCs w:val="21"/>
                <w:highlight w:val="none"/>
                <w:lang w:val="en-US" w:eastAsia="zh-CN"/>
              </w:rPr>
              <w:t xml:space="preserve">售后服务期内产品发生质量问题，乙方应在接到采购人提出故障通知0.5小时以内响应，2小时内到达现场给出解决方案，相关费用包含在本次投标报价内。</w:t>
            </w:r>
            <w:r/>
          </w:p>
          <w:p>
            <w:pPr>
              <w:jc w:val="left"/>
              <w:rPr>
                <w:rFonts w:hint="eastAsia" w:asciiTheme="majorEastAsia" w:hAnsiTheme="majorEastAsia" w:eastAsiaTheme="majorEastAsia" w:cstheme="majorEastAsia"/>
                <w:b w:val="0"/>
                <w:bCs w:val="0"/>
                <w:color w:val="auto"/>
                <w:szCs w:val="21"/>
                <w:highlight w:val="none"/>
                <w:lang w:val="en-US" w:eastAsia="zh-CN"/>
              </w:rPr>
            </w:pPr>
            <w:r>
              <w:rPr>
                <w:rFonts w:hint="eastAsia" w:asciiTheme="majorEastAsia" w:hAnsiTheme="majorEastAsia" w:eastAsiaTheme="majorEastAsia" w:cstheme="majorEastAsia"/>
                <w:b w:val="0"/>
                <w:bCs w:val="0"/>
                <w:color w:val="auto"/>
                <w:szCs w:val="21"/>
                <w:highlight w:val="none"/>
                <w:lang w:val="en-US" w:eastAsia="zh-CN"/>
              </w:rPr>
              <w:t xml:space="preserve"> </w:t>
            </w:r>
            <w:r>
              <w:rPr>
                <w:rFonts w:hint="eastAsia" w:asciiTheme="majorEastAsia" w:hAnsiTheme="majorEastAsia" w:eastAsiaTheme="majorEastAsia" w:cstheme="majorEastAsia"/>
                <w:b w:val="0"/>
                <w:bCs w:val="0"/>
                <w:color w:val="auto"/>
                <w:szCs w:val="21"/>
                <w:highlight w:val="none"/>
                <w:lang w:eastAsia="zh-CN"/>
              </w:rPr>
              <w:t xml:space="preserve">注：其他详见本项目</w:t>
            </w:r>
            <w:r>
              <w:rPr>
                <w:rFonts w:hint="eastAsia" w:asciiTheme="majorEastAsia" w:hAnsiTheme="majorEastAsia" w:eastAsiaTheme="majorEastAsia" w:cstheme="majorEastAsia"/>
                <w:b w:val="0"/>
                <w:bCs w:val="0"/>
                <w:color w:val="auto"/>
                <w:szCs w:val="21"/>
                <w:highlight w:val="none"/>
                <w:lang w:val="en-US" w:eastAsia="zh-CN"/>
              </w:rPr>
              <w:t xml:space="preserve">采购需求。未尽事宜：全面服从本项目采购需求、项目招标要求及甲方要求。</w:t>
            </w:r>
            <w:r/>
          </w:p>
          <w:p>
            <w:pPr>
              <w:numPr>
                <w:ilvl w:val="0"/>
                <w:numId w:val="0"/>
              </w:numPr>
              <w:jc w:val="left"/>
              <w:rPr>
                <w:rFonts w:hint="eastAsia" w:asciiTheme="majorEastAsia" w:hAnsiTheme="majorEastAsia" w:eastAsiaTheme="majorEastAsia" w:cstheme="majorEastAsia"/>
                <w:b w:val="0"/>
                <w:bCs w:val="0"/>
                <w:color w:val="auto"/>
                <w:szCs w:val="21"/>
                <w:highlight w:val="none"/>
                <w:lang w:val="en-US" w:eastAsia="zh-CN"/>
              </w:rPr>
            </w:pPr>
            <w:r>
              <w:rPr>
                <w:rFonts w:hint="eastAsia" w:asciiTheme="majorEastAsia" w:hAnsiTheme="majorEastAsia" w:eastAsiaTheme="majorEastAsia" w:cstheme="majorEastAsia"/>
                <w:b w:val="0"/>
                <w:bCs w:val="0"/>
                <w:color w:val="auto"/>
                <w:szCs w:val="21"/>
                <w:highlight w:val="none"/>
                <w:lang w:val="en-US" w:eastAsia="zh-CN"/>
              </w:rPr>
            </w:r>
            <w:r/>
          </w:p>
          <w:p>
            <w:pPr>
              <w:jc w:val="left"/>
              <w:rPr>
                <w:rFonts w:hint="eastAsia" w:asciiTheme="majorEastAsia" w:hAnsiTheme="majorEastAsia" w:eastAsiaTheme="majorEastAsia" w:cstheme="majorEastAsia"/>
                <w:b w:val="0"/>
                <w:bCs w:val="0"/>
                <w:color w:val="auto"/>
                <w:szCs w:val="21"/>
                <w:highlight w:val="none"/>
                <w:lang w:eastAsia="zh-CN"/>
              </w:rPr>
            </w:pPr>
            <w:r>
              <w:rPr>
                <w:rFonts w:hint="eastAsia" w:asciiTheme="majorEastAsia" w:hAnsiTheme="majorEastAsia" w:eastAsiaTheme="majorEastAsia" w:cstheme="majorEastAsia"/>
                <w:b w:val="0"/>
                <w:bCs w:val="0"/>
                <w:color w:val="auto"/>
                <w:szCs w:val="21"/>
                <w:highlight w:val="none"/>
                <w:lang w:val="en-US" w:eastAsia="zh-CN"/>
              </w:rPr>
              <w:t xml:space="preserve">4、</w:t>
            </w:r>
            <w:r>
              <w:rPr>
                <w:rFonts w:hint="eastAsia" w:asciiTheme="majorEastAsia" w:hAnsiTheme="majorEastAsia" w:eastAsiaTheme="majorEastAsia" w:cstheme="majorEastAsia"/>
                <w:b w:val="0"/>
                <w:bCs w:val="0"/>
                <w:color w:val="auto"/>
                <w:szCs w:val="21"/>
                <w:highlight w:val="none"/>
                <w:lang w:eastAsia="zh-CN"/>
              </w:rPr>
              <w:t xml:space="preserve">在质保期内，乙方应对货物</w:t>
            </w:r>
            <w:r>
              <w:rPr>
                <w:rFonts w:hint="eastAsia" w:asciiTheme="majorEastAsia" w:hAnsiTheme="majorEastAsia" w:eastAsiaTheme="majorEastAsia" w:cstheme="majorEastAsia"/>
                <w:b w:val="0"/>
                <w:bCs w:val="0"/>
                <w:color w:val="auto"/>
                <w:szCs w:val="21"/>
                <w:highlight w:val="none"/>
                <w:lang w:val="en-US" w:eastAsia="zh-CN"/>
              </w:rPr>
              <w:t xml:space="preserve">及服务</w:t>
            </w:r>
            <w:r>
              <w:rPr>
                <w:rFonts w:hint="eastAsia" w:asciiTheme="majorEastAsia" w:hAnsiTheme="majorEastAsia" w:eastAsiaTheme="majorEastAsia" w:cstheme="majorEastAsia"/>
                <w:b w:val="0"/>
                <w:bCs w:val="0"/>
                <w:color w:val="auto"/>
                <w:szCs w:val="21"/>
                <w:highlight w:val="none"/>
                <w:lang w:eastAsia="zh-CN"/>
              </w:rPr>
              <w:t xml:space="preserve">出现的质量及安全问题负责处理解决并承担一切费用。</w:t>
            </w:r>
            <w:r/>
          </w:p>
          <w:p>
            <w:pPr>
              <w:jc w:val="left"/>
              <w:rPr>
                <w:rFonts w:hint="eastAsia" w:asciiTheme="majorEastAsia" w:hAnsiTheme="majorEastAsia" w:eastAsiaTheme="majorEastAsia" w:cstheme="majorEastAsia"/>
                <w:b w:val="0"/>
                <w:bCs w:val="0"/>
                <w:color w:val="auto"/>
                <w:szCs w:val="21"/>
                <w:highlight w:val="none"/>
                <w:lang w:val="en-US" w:eastAsia="zh-CN"/>
              </w:rPr>
            </w:pPr>
            <w:r>
              <w:rPr>
                <w:rFonts w:hint="eastAsia" w:asciiTheme="majorEastAsia" w:hAnsiTheme="majorEastAsia" w:eastAsiaTheme="majorEastAsia" w:cstheme="majorEastAsia"/>
                <w:b w:val="0"/>
                <w:bCs w:val="0"/>
                <w:color w:val="auto"/>
                <w:szCs w:val="21"/>
                <w:highlight w:val="none"/>
                <w:lang w:val="en-US" w:eastAsia="zh-CN"/>
              </w:rPr>
              <w:t xml:space="preserve">以上费用全部由投标人承担。 </w:t>
            </w:r>
            <w:r>
              <w:rPr>
                <w:rFonts w:hint="eastAsia" w:asciiTheme="majorEastAsia" w:hAnsiTheme="majorEastAsia" w:eastAsiaTheme="majorEastAsia" w:cstheme="majorEastAsia"/>
                <w:b w:val="0"/>
                <w:bCs w:val="0"/>
                <w:color w:val="auto"/>
                <w:szCs w:val="21"/>
                <w:highlight w:val="none"/>
                <w:lang w:eastAsia="zh-CN"/>
              </w:rPr>
              <w:t xml:space="preserve">注：其他详见本项目</w:t>
            </w:r>
            <w:r>
              <w:rPr>
                <w:rFonts w:hint="eastAsia" w:asciiTheme="majorEastAsia" w:hAnsiTheme="majorEastAsia" w:eastAsiaTheme="majorEastAsia" w:cstheme="majorEastAsia"/>
                <w:b w:val="0"/>
                <w:bCs w:val="0"/>
                <w:color w:val="auto"/>
                <w:szCs w:val="21"/>
                <w:highlight w:val="none"/>
                <w:lang w:val="en-US" w:eastAsia="zh-CN"/>
              </w:rPr>
              <w:t xml:space="preserve">采购需求。未尽事宜：全面服从本项目采购需求、项目招标要求及甲方要求。</w:t>
            </w:r>
            <w:r/>
          </w:p>
          <w:p>
            <w:pPr>
              <w:numPr>
                <w:ilvl w:val="0"/>
                <w:numId w:val="0"/>
              </w:numPr>
              <w:jc w:val="left"/>
              <w:rPr>
                <w:rFonts w:hint="eastAsia" w:asciiTheme="majorEastAsia" w:hAnsiTheme="majorEastAsia" w:eastAsiaTheme="majorEastAsia" w:cstheme="majorEastAsia"/>
                <w:b w:val="0"/>
                <w:bCs w:val="0"/>
                <w:color w:val="auto"/>
                <w:szCs w:val="21"/>
                <w:highlight w:val="none"/>
                <w:lang w:val="en-US" w:eastAsia="zh-CN"/>
              </w:rPr>
            </w:pPr>
            <w:r>
              <w:rPr>
                <w:rFonts w:hint="eastAsia" w:asciiTheme="majorEastAsia" w:hAnsiTheme="majorEastAsia" w:eastAsiaTheme="majorEastAsia" w:cstheme="majorEastAsia"/>
                <w:b w:val="0"/>
                <w:bCs w:val="0"/>
                <w:color w:val="auto"/>
                <w:szCs w:val="21"/>
                <w:highlight w:val="none"/>
                <w:lang w:val="en-US" w:eastAsia="zh-CN"/>
              </w:rPr>
            </w:r>
            <w:r/>
          </w:p>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val="en-US" w:eastAsia="zh-CN"/>
              </w:rPr>
              <w:t xml:space="preserve">注：以上项目质量及问题故障解决等事务的完成以甲方确认为准。</w:t>
            </w:r>
            <w:r>
              <w:rPr>
                <w:rFonts w:hint="eastAsia" w:asciiTheme="majorEastAsia" w:hAnsiTheme="majorEastAsia" w:eastAsiaTheme="majorEastAsia" w:cstheme="majorEastAsia"/>
                <w:b w:val="0"/>
                <w:bCs w:val="0"/>
                <w:color w:val="auto"/>
                <w:szCs w:val="21"/>
                <w:highlight w:val="none"/>
                <w:lang w:eastAsia="zh-CN"/>
              </w:rPr>
              <w:t xml:space="preserve">乙方</w:t>
            </w:r>
            <w:r>
              <w:rPr>
                <w:rFonts w:hint="eastAsia" w:asciiTheme="majorEastAsia" w:hAnsiTheme="majorEastAsia" w:eastAsiaTheme="majorEastAsia" w:cstheme="majorEastAsia"/>
                <w:b w:val="0"/>
                <w:bCs w:val="0"/>
                <w:color w:val="auto"/>
                <w:szCs w:val="21"/>
                <w:highlight w:val="none"/>
                <w:lang w:val="en-US" w:eastAsia="zh-CN"/>
              </w:rPr>
              <w:t xml:space="preserve">未在上述规定时间内履行完成质保责任义务的，甲方可选择委托第三方代为处理，由此产生的费用及损失均由</w:t>
            </w:r>
            <w:r>
              <w:rPr>
                <w:rFonts w:hint="eastAsia" w:asciiTheme="majorEastAsia" w:hAnsiTheme="majorEastAsia" w:eastAsiaTheme="majorEastAsia" w:cstheme="majorEastAsia"/>
                <w:b w:val="0"/>
                <w:bCs w:val="0"/>
                <w:color w:val="auto"/>
                <w:szCs w:val="21"/>
                <w:highlight w:val="none"/>
                <w:lang w:eastAsia="zh-CN"/>
              </w:rPr>
              <w:t xml:space="preserve">乙方</w:t>
            </w:r>
            <w:r>
              <w:rPr>
                <w:rFonts w:hint="eastAsia" w:asciiTheme="majorEastAsia" w:hAnsiTheme="majorEastAsia" w:eastAsiaTheme="majorEastAsia" w:cstheme="majorEastAsia"/>
                <w:b w:val="0"/>
                <w:bCs w:val="0"/>
                <w:color w:val="auto"/>
                <w:szCs w:val="21"/>
                <w:highlight w:val="none"/>
                <w:lang w:val="en-US" w:eastAsia="zh-CN"/>
              </w:rPr>
              <w:t xml:space="preserve">承担，每发生一次，由</w:t>
            </w:r>
            <w:r>
              <w:rPr>
                <w:rFonts w:hint="eastAsia" w:asciiTheme="majorEastAsia" w:hAnsiTheme="majorEastAsia" w:eastAsiaTheme="majorEastAsia" w:cstheme="majorEastAsia"/>
                <w:b w:val="0"/>
                <w:bCs w:val="0"/>
                <w:color w:val="auto"/>
                <w:szCs w:val="21"/>
                <w:highlight w:val="none"/>
                <w:lang w:eastAsia="zh-CN"/>
              </w:rPr>
              <w:t xml:space="preserve">乙方</w:t>
            </w:r>
            <w:r>
              <w:rPr>
                <w:rFonts w:hint="eastAsia" w:asciiTheme="majorEastAsia" w:hAnsiTheme="majorEastAsia" w:eastAsiaTheme="majorEastAsia" w:cstheme="majorEastAsia"/>
                <w:b w:val="0"/>
                <w:bCs w:val="0"/>
                <w:color w:val="auto"/>
                <w:szCs w:val="21"/>
                <w:highlight w:val="none"/>
                <w:lang w:val="en-US" w:eastAsia="zh-CN"/>
              </w:rPr>
              <w:t xml:space="preserve">向甲方支付合同总额2%违约金。（甲方可以直接从合同价款中扣除）</w:t>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第15.2（2）项</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迟延交货赔偿费</w:t>
            </w:r>
            <w:r/>
          </w:p>
        </w:tc>
        <w:tc>
          <w:tcPr>
            <w:tcW w:w="5170" w:type="dxa"/>
            <w:vAlign w:val="center"/>
            <w:textDirection w:val="lrTb"/>
            <w:noWrap w:val="false"/>
          </w:tcPr>
          <w:p>
            <w:pPr>
              <w:pStyle w:val="790"/>
              <w:jc w:val="center"/>
              <w:spacing w:line="400" w:lineRule="exact"/>
              <w:rPr>
                <w:rFonts w:hint="eastAsia" w:asciiTheme="majorEastAsia" w:hAnsiTheme="majorEastAsia" w:eastAsiaTheme="majorEastAsia" w:cstheme="majorEastAsia"/>
                <w:b w:val="0"/>
                <w:bCs w:val="0"/>
                <w:color w:val="auto"/>
                <w:szCs w:val="21"/>
                <w:highlight w:val="none"/>
                <w:u w:val="single"/>
              </w:rPr>
            </w:pPr>
            <w:r>
              <w:rPr>
                <w:rFonts w:hint="eastAsia" w:asciiTheme="majorEastAsia" w:hAnsiTheme="majorEastAsia" w:eastAsiaTheme="majorEastAsia" w:cstheme="majorEastAsia"/>
                <w:b w:val="0"/>
                <w:bCs w:val="0"/>
                <w:color w:val="auto"/>
                <w:sz w:val="21"/>
                <w:szCs w:val="21"/>
                <w:highlight w:val="none"/>
                <w:lang w:val="en-US" w:eastAsia="zh-CN" w:bidi="ar-SA"/>
              </w:rPr>
              <w:t xml:space="preserve">详见第一节 政府采购合同协议书</w:t>
            </w:r>
            <w:r/>
          </w:p>
        </w:tc>
      </w:tr>
      <w:tr>
        <w:trPr>
          <w:trHeight w:val="736"/>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第15.3款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逾期付款利息</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u w:val="single"/>
                <w:lang w:val="en-US"/>
              </w:rPr>
            </w:pPr>
            <w:r>
              <w:rPr>
                <w:rFonts w:hint="eastAsia" w:asciiTheme="majorEastAsia" w:hAnsiTheme="majorEastAsia" w:eastAsiaTheme="majorEastAsia" w:cstheme="majorEastAsia"/>
                <w:b w:val="0"/>
                <w:bCs w:val="0"/>
                <w:color w:val="auto"/>
                <w:szCs w:val="21"/>
                <w:highlight w:val="none"/>
                <w:u w:val="single"/>
                <w:lang w:val="en-US" w:eastAsia="zh-CN"/>
              </w:rPr>
              <w:t xml:space="preserve"> / </w:t>
            </w:r>
            <w:r/>
          </w:p>
        </w:tc>
      </w:tr>
      <w:tr>
        <w:trPr>
          <w:trHeight w:val="928"/>
        </w:trPr>
        <w:tc>
          <w:tcPr>
            <w:tcBorders>
              <w:bottom w:val="single" w:color="auto" w:sz="2" w:space="0"/>
              <w:right w:val="single" w:color="auto" w:sz="2" w:space="0"/>
            </w:tcBorders>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pStyle w:val="790"/>
              <w:jc w:val="center"/>
              <w:spacing w:line="400" w:lineRule="exact"/>
              <w:rPr>
                <w:rFonts w:hint="eastAsia" w:asciiTheme="majorEastAsia" w:hAnsiTheme="majorEastAsia" w:eastAsiaTheme="majorEastAsia" w:cstheme="majorEastAsia"/>
                <w:b w:val="0"/>
                <w:bCs w:val="0"/>
                <w:color w:val="auto"/>
                <w:szCs w:val="21"/>
                <w:highlight w:val="none"/>
                <w:u w:val="single"/>
              </w:rPr>
            </w:pPr>
            <w:r>
              <w:rPr>
                <w:rFonts w:hint="eastAsia" w:asciiTheme="majorEastAsia" w:hAnsiTheme="majorEastAsia" w:eastAsiaTheme="majorEastAsia" w:cstheme="majorEastAsia"/>
                <w:b w:val="0"/>
                <w:bCs w:val="0"/>
                <w:color w:val="auto"/>
                <w:sz w:val="21"/>
                <w:szCs w:val="21"/>
                <w:highlight w:val="none"/>
                <w:lang w:val="en-US" w:eastAsia="zh-CN" w:bidi="ar-SA"/>
              </w:rPr>
              <w:t xml:space="preserve">详见第一节 政府采购合同协议书</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Theme="majorEastAsia" w:hAnsiTheme="majorEastAsia" w:eastAsiaTheme="majorEastAsia" w:cstheme="majorEastAsia"/>
                <w:b w:val="0"/>
                <w:bCs w:val="0"/>
                <w:iCs/>
                <w:color w:val="auto"/>
                <w:szCs w:val="21"/>
                <w:highlight w:val="none"/>
              </w:rPr>
            </w:pPr>
            <w:r>
              <w:rPr>
                <w:rFonts w:hint="eastAsia" w:asciiTheme="majorEastAsia" w:hAnsiTheme="majorEastAsia" w:eastAsiaTheme="majorEastAsia" w:cstheme="majorEastAsia"/>
                <w:b w:val="0"/>
                <w:bCs w:val="0"/>
                <w:iCs/>
                <w:color w:val="auto"/>
                <w:szCs w:val="21"/>
                <w:highlight w:val="none"/>
              </w:rPr>
              <w:t xml:space="preserve">因本合同及合同有关事项发生的争议，按下列第</w:t>
            </w:r>
            <w:r>
              <w:rPr>
                <w:rFonts w:hint="eastAsia" w:asciiTheme="majorEastAsia" w:hAnsiTheme="majorEastAsia" w:eastAsiaTheme="majorEastAsia" w:cstheme="majorEastAsia"/>
                <w:b w:val="0"/>
                <w:bCs w:val="0"/>
                <w:iCs/>
                <w:color w:val="auto"/>
                <w:szCs w:val="21"/>
                <w:highlight w:val="none"/>
                <w:u w:val="single"/>
                <w:lang w:val="en-US" w:eastAsia="zh-CN"/>
              </w:rPr>
              <w:t xml:space="preserve">(2)</w:t>
            </w:r>
            <w:r>
              <w:rPr>
                <w:rFonts w:hint="eastAsia" w:asciiTheme="majorEastAsia" w:hAnsiTheme="majorEastAsia" w:eastAsiaTheme="majorEastAsia" w:cstheme="majorEastAsia"/>
                <w:b w:val="0"/>
                <w:bCs w:val="0"/>
                <w:iCs/>
                <w:color w:val="auto"/>
                <w:szCs w:val="21"/>
                <w:highlight w:val="none"/>
              </w:rPr>
              <w:t xml:space="preserve">种方式解决：</w:t>
            </w:r>
            <w:r/>
          </w:p>
          <w:p>
            <w:pPr>
              <w:jc w:val="left"/>
              <w:spacing w:line="400" w:lineRule="exact"/>
              <w:rPr>
                <w:rFonts w:hint="eastAsia" w:asciiTheme="majorEastAsia" w:hAnsiTheme="majorEastAsia" w:eastAsiaTheme="majorEastAsia" w:cstheme="majorEastAsia"/>
                <w:b w:val="0"/>
                <w:bCs w:val="0"/>
                <w:iCs/>
                <w:color w:val="auto"/>
                <w:szCs w:val="21"/>
                <w:highlight w:val="none"/>
              </w:rPr>
            </w:pPr>
            <w:r>
              <w:rPr>
                <w:rFonts w:hint="eastAsia" w:asciiTheme="majorEastAsia" w:hAnsiTheme="majorEastAsia" w:eastAsiaTheme="majorEastAsia" w:cstheme="majorEastAsia"/>
                <w:b w:val="0"/>
                <w:bCs w:val="0"/>
                <w:iCs/>
                <w:color w:val="auto"/>
                <w:szCs w:val="21"/>
                <w:highlight w:val="none"/>
              </w:rPr>
              <w:t xml:space="preserve">（1）向</w:t>
            </w:r>
            <w:r>
              <w:rPr>
                <w:rFonts w:hint="eastAsia" w:asciiTheme="majorEastAsia" w:hAnsiTheme="majorEastAsia" w:eastAsiaTheme="majorEastAsia" w:cstheme="majorEastAsia"/>
                <w:b w:val="0"/>
                <w:bCs w:val="0"/>
                <w:iCs/>
                <w:color w:val="auto"/>
                <w:szCs w:val="21"/>
                <w:highlight w:val="none"/>
                <w:u w:val="single"/>
              </w:rPr>
              <w:t xml:space="preserve">                    </w:t>
            </w:r>
            <w:r>
              <w:rPr>
                <w:rFonts w:hint="eastAsia" w:asciiTheme="majorEastAsia" w:hAnsiTheme="majorEastAsia" w:eastAsiaTheme="majorEastAsia" w:cstheme="majorEastAsia"/>
                <w:b w:val="0"/>
                <w:bCs w:val="0"/>
                <w:iCs/>
                <w:color w:val="auto"/>
                <w:szCs w:val="21"/>
                <w:highlight w:val="none"/>
              </w:rPr>
              <w:t xml:space="preserve">仲裁委员会申请仲裁，仲裁地点为</w:t>
            </w:r>
            <w:r>
              <w:rPr>
                <w:rFonts w:hint="eastAsia" w:asciiTheme="majorEastAsia" w:hAnsiTheme="majorEastAsia" w:eastAsiaTheme="majorEastAsia" w:cstheme="majorEastAsia"/>
                <w:b w:val="0"/>
                <w:bCs w:val="0"/>
                <w:iCs/>
                <w:color w:val="auto"/>
                <w:szCs w:val="21"/>
                <w:highlight w:val="none"/>
                <w:u w:val="single"/>
              </w:rPr>
              <w:t xml:space="preserve">           </w:t>
            </w:r>
            <w:r>
              <w:rPr>
                <w:rFonts w:hint="eastAsia" w:asciiTheme="majorEastAsia" w:hAnsiTheme="majorEastAsia" w:eastAsiaTheme="majorEastAsia" w:cstheme="majorEastAsia"/>
                <w:b w:val="0"/>
                <w:bCs w:val="0"/>
                <w:iCs/>
                <w:color w:val="auto"/>
                <w:szCs w:val="21"/>
                <w:highlight w:val="none"/>
              </w:rPr>
              <w:t xml:space="preserve">；</w:t>
            </w:r>
            <w:r/>
          </w:p>
          <w:p>
            <w:pPr>
              <w:jc w:val="left"/>
              <w:rPr>
                <w:rFonts w:hint="eastAsia" w:asciiTheme="majorEastAsia" w:hAnsiTheme="majorEastAsia" w:eastAsiaTheme="majorEastAsia" w:cstheme="majorEastAsia"/>
                <w:b w:val="0"/>
                <w:bCs w:val="0"/>
                <w:color w:val="auto"/>
                <w:szCs w:val="21"/>
                <w:highlight w:val="none"/>
                <w:u w:val="single"/>
              </w:rPr>
            </w:pPr>
            <w:r>
              <w:rPr>
                <w:rFonts w:hint="eastAsia" w:asciiTheme="majorEastAsia" w:hAnsiTheme="majorEastAsia" w:eastAsiaTheme="majorEastAsia" w:cstheme="majorEastAsia"/>
                <w:b w:val="0"/>
                <w:bCs w:val="0"/>
                <w:iCs/>
                <w:color w:val="auto"/>
                <w:szCs w:val="21"/>
                <w:highlight w:val="none"/>
              </w:rPr>
              <w:t xml:space="preserve">（2）向</w:t>
            </w:r>
            <w:r>
              <w:rPr>
                <w:rFonts w:hint="eastAsia" w:asciiTheme="majorEastAsia" w:hAnsiTheme="majorEastAsia" w:eastAsiaTheme="majorEastAsia" w:cstheme="majorEastAsia"/>
                <w:b w:val="0"/>
                <w:bCs w:val="0"/>
                <w:iCs/>
                <w:color w:val="auto"/>
                <w:szCs w:val="21"/>
                <w:highlight w:val="none"/>
                <w:u w:val="single"/>
              </w:rPr>
              <w:t xml:space="preserve"> </w:t>
            </w:r>
            <w:r>
              <w:rPr>
                <w:rFonts w:hint="eastAsia" w:asciiTheme="majorEastAsia" w:hAnsiTheme="majorEastAsia" w:eastAsiaTheme="majorEastAsia" w:cstheme="majorEastAsia"/>
                <w:b w:val="0"/>
                <w:bCs w:val="0"/>
                <w:iCs/>
                <w:color w:val="auto"/>
                <w:szCs w:val="21"/>
                <w:highlight w:val="none"/>
                <w:lang w:eastAsia="zh-CN"/>
              </w:rPr>
              <w:t xml:space="preserve">甲方</w:t>
            </w:r>
            <w:r>
              <w:rPr>
                <w:rFonts w:hint="eastAsia" w:asciiTheme="majorEastAsia" w:hAnsiTheme="majorEastAsia" w:eastAsiaTheme="majorEastAsia" w:cstheme="majorEastAsia"/>
                <w:b w:val="0"/>
                <w:bCs w:val="0"/>
                <w:i w:val="0"/>
                <w:iCs/>
                <w:color w:val="auto"/>
                <w:szCs w:val="21"/>
                <w:highlight w:val="none"/>
                <w:u w:val="single"/>
              </w:rPr>
              <w:t xml:space="preserve"> </w:t>
            </w:r>
            <w:r>
              <w:rPr>
                <w:rFonts w:hint="eastAsia" w:asciiTheme="majorEastAsia" w:hAnsiTheme="majorEastAsia" w:eastAsiaTheme="majorEastAsia" w:cstheme="majorEastAsia"/>
                <w:b w:val="0"/>
                <w:bCs w:val="0"/>
                <w:iCs/>
                <w:color w:val="auto"/>
                <w:szCs w:val="21"/>
                <w:highlight w:val="none"/>
                <w:lang w:eastAsia="zh-CN"/>
              </w:rPr>
              <w:t xml:space="preserve">住所地 </w:t>
            </w:r>
            <w:r>
              <w:rPr>
                <w:rFonts w:hint="eastAsia" w:asciiTheme="majorEastAsia" w:hAnsiTheme="majorEastAsia" w:eastAsiaTheme="majorEastAsia" w:cstheme="majorEastAsia"/>
                <w:b w:val="0"/>
                <w:bCs w:val="0"/>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第二节</w:t>
            </w:r>
            <w:r/>
          </w:p>
          <w:p>
            <w:pPr>
              <w:jc w:val="center"/>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第23.1款</w:t>
            </w:r>
            <w:r/>
          </w:p>
        </w:tc>
        <w:tc>
          <w:tcPr>
            <w:tcW w:w="1742"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t xml:space="preserve">其他专用条款</w:t>
            </w:r>
            <w:r/>
          </w:p>
        </w:tc>
        <w:tc>
          <w:tcPr>
            <w:tcW w:w="5170" w:type="dxa"/>
            <w:vAlign w:val="center"/>
            <w:textDirection w:val="lrTb"/>
            <w:noWrap w:val="false"/>
          </w:tcPr>
          <w:p>
            <w:pPr>
              <w:jc w:val="left"/>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lang w:eastAsia="zh-CN"/>
              </w:rPr>
              <w:t xml:space="preserve">双方协商。</w:t>
            </w:r>
            <w:r/>
          </w:p>
        </w:tc>
      </w:tr>
    </w:tbl>
    <w:p>
      <w:pPr>
        <w:jc w:val="center"/>
        <w:keepLines/>
        <w:keepNext/>
        <w:pageBreakBefore/>
        <w:rPr>
          <w:rFonts w:hint="eastAsia" w:asciiTheme="majorEastAsia" w:hAnsiTheme="majorEastAsia" w:eastAsiaTheme="majorEastAsia" w:cstheme="majorEastAsia"/>
          <w:b w:val="0"/>
          <w:bCs w:val="0"/>
          <w:color w:val="auto"/>
          <w:sz w:val="44"/>
          <w:szCs w:val="44"/>
          <w:highlight w:val="none"/>
        </w:rPr>
        <w:outlineLvl w:val="0"/>
      </w:pPr>
      <w:r>
        <w:rPr>
          <w:rFonts w:hint="eastAsia" w:asciiTheme="majorEastAsia" w:hAnsiTheme="majorEastAsia" w:eastAsiaTheme="majorEastAsia" w:cstheme="majorEastAsia"/>
          <w:b w:val="0"/>
          <w:bCs w:val="0"/>
          <w:color w:val="auto"/>
          <w:sz w:val="44"/>
          <w:szCs w:val="44"/>
          <w:highlight w:val="none"/>
        </w:rPr>
        <w:t xml:space="preserve">第六章  投标文件格式</w:t>
      </w:r>
      <w:bookmarkEnd w:id="128"/>
      <w:r/>
      <w:bookmarkEnd w:id="129"/>
      <w:r/>
      <w:bookmarkEnd w:id="130"/>
      <w:r/>
      <w:bookmarkEnd w:id="131"/>
      <w:r/>
      <w:bookmarkEnd w:id="132"/>
      <w:r/>
      <w:bookmarkEnd w:id="133"/>
      <w:r/>
      <w:r/>
    </w:p>
    <w:p>
      <w:pPr>
        <w:rPr>
          <w:rFonts w:hint="eastAsia" w:asciiTheme="majorEastAsia" w:hAnsiTheme="majorEastAsia" w:eastAsiaTheme="majorEastAsia" w:cstheme="majorEastAsia"/>
          <w:b w:val="0"/>
          <w:bCs w:val="0"/>
          <w:color w:val="auto"/>
          <w:highlight w:val="none"/>
        </w:rPr>
      </w:pPr>
      <w:r/>
      <w:bookmarkStart w:id="148" w:name="EB819316f773b24a75aef829f9b72900c0"/>
      <w:r/>
      <w:r/>
    </w:p>
    <w:p>
      <w:pPr>
        <w:rPr>
          <w:rFonts w:hint="eastAsia" w:asciiTheme="majorEastAsia" w:hAnsiTheme="majorEastAsia" w:eastAsiaTheme="majorEastAsia" w:cstheme="majorEastAsia"/>
          <w:b w:val="0"/>
          <w:bCs w:val="0"/>
          <w:color w:val="auto"/>
          <w:sz w:val="72"/>
          <w:highlight w:val="none"/>
        </w:rPr>
      </w:pPr>
      <w:r/>
      <w:bookmarkStart w:id="149" w:name="_Toc15716"/>
      <w:r/>
      <w:r/>
    </w:p>
    <w:p>
      <w:pPr>
        <w:rPr>
          <w:rFonts w:hint="eastAsia" w:asciiTheme="majorEastAsia" w:hAnsiTheme="majorEastAsia" w:eastAsiaTheme="majorEastAsia" w:cstheme="majorEastAsia"/>
          <w:b w:val="0"/>
          <w:bCs w:val="0"/>
          <w:color w:val="auto"/>
          <w:sz w:val="72"/>
          <w:highlight w:val="none"/>
        </w:rPr>
      </w:pPr>
      <w:r>
        <w:rPr>
          <w:rFonts w:hint="eastAsia" w:asciiTheme="majorEastAsia" w:hAnsiTheme="majorEastAsia" w:eastAsiaTheme="majorEastAsia" w:cstheme="majorEastAsia"/>
          <w:b w:val="0"/>
          <w:bCs w:val="0"/>
          <w:color w:val="auto"/>
          <w:sz w:val="72"/>
          <w:highlight w:val="none"/>
        </w:rPr>
      </w:r>
      <w:r/>
    </w:p>
    <w:p>
      <w:pPr>
        <w:rPr>
          <w:rFonts w:hint="eastAsia" w:asciiTheme="majorEastAsia" w:hAnsiTheme="majorEastAsia" w:eastAsiaTheme="majorEastAsia" w:cstheme="majorEastAsia"/>
          <w:b w:val="0"/>
          <w:bCs w:val="0"/>
          <w:color w:val="auto"/>
          <w:sz w:val="72"/>
          <w:highlight w:val="none"/>
        </w:rPr>
      </w:pPr>
      <w:r>
        <w:rPr>
          <w:rFonts w:hint="eastAsia" w:asciiTheme="majorEastAsia" w:hAnsiTheme="majorEastAsia" w:eastAsiaTheme="majorEastAsia" w:cstheme="majorEastAsia"/>
          <w:b w:val="0"/>
          <w:bCs w:val="0"/>
          <w:color w:val="auto"/>
          <w:sz w:val="72"/>
          <w:highlight w:val="none"/>
        </w:rPr>
      </w:r>
      <w:r/>
    </w:p>
    <w:p>
      <w:pPr>
        <w:jc w:val="center"/>
        <w:rPr>
          <w:rFonts w:hint="eastAsia" w:asciiTheme="majorEastAsia" w:hAnsiTheme="majorEastAsia" w:eastAsiaTheme="majorEastAsia" w:cstheme="majorEastAsia"/>
          <w:b w:val="0"/>
          <w:bCs w:val="0"/>
          <w:color w:val="auto"/>
          <w:sz w:val="72"/>
          <w:highlight w:val="none"/>
        </w:rPr>
      </w:pPr>
      <w:r>
        <w:rPr>
          <w:rFonts w:hint="eastAsia" w:asciiTheme="majorEastAsia" w:hAnsiTheme="majorEastAsia" w:eastAsiaTheme="majorEastAsia" w:cstheme="majorEastAsia"/>
          <w:b w:val="0"/>
          <w:bCs w:val="0"/>
          <w:color w:val="auto"/>
          <w:sz w:val="72"/>
          <w:highlight w:val="none"/>
        </w:rPr>
        <w:t xml:space="preserve">投  标  文  件</w:t>
      </w:r>
      <w:r/>
    </w:p>
    <w:p>
      <w:pPr>
        <w:jc w:val="center"/>
        <w:rPr>
          <w:rFonts w:hint="eastAsia" w:asciiTheme="majorEastAsia" w:hAnsiTheme="majorEastAsia" w:eastAsiaTheme="majorEastAsia" w:cstheme="majorEastAsia"/>
          <w:b w:val="0"/>
          <w:bCs w:val="0"/>
          <w:color w:val="auto"/>
          <w:sz w:val="72"/>
          <w:highlight w:val="none"/>
        </w:rPr>
      </w:pPr>
      <w:r>
        <w:rPr>
          <w:rFonts w:hint="eastAsia" w:asciiTheme="majorEastAsia" w:hAnsiTheme="majorEastAsia" w:eastAsiaTheme="majorEastAsia" w:cstheme="majorEastAsia"/>
          <w:b w:val="0"/>
          <w:bCs w:val="0"/>
          <w:color w:val="auto"/>
          <w:sz w:val="72"/>
          <w:highlight w:val="none"/>
        </w:rPr>
      </w:r>
      <w:r/>
    </w:p>
    <w:p>
      <w:pPr>
        <w:jc w:val="center"/>
        <w:rPr>
          <w:rFonts w:hint="eastAsia" w:asciiTheme="majorEastAsia" w:hAnsiTheme="majorEastAsia" w:eastAsiaTheme="majorEastAsia" w:cstheme="majorEastAsia"/>
          <w:b w:val="0"/>
          <w:bCs w:val="0"/>
          <w:color w:val="auto"/>
          <w:sz w:val="72"/>
          <w:highlight w:val="none"/>
        </w:rPr>
      </w:pPr>
      <w:r>
        <w:rPr>
          <w:rFonts w:hint="eastAsia" w:asciiTheme="majorEastAsia" w:hAnsiTheme="majorEastAsia" w:eastAsiaTheme="majorEastAsia" w:cstheme="majorEastAsia"/>
          <w:b w:val="0"/>
          <w:bCs w:val="0"/>
          <w:color w:val="auto"/>
          <w:sz w:val="72"/>
          <w:highlight w:val="none"/>
        </w:rPr>
      </w:r>
      <w:r/>
    </w:p>
    <w:p>
      <w:pPr>
        <w:jc w:val="center"/>
        <w:rPr>
          <w:rFonts w:hint="eastAsia" w:asciiTheme="majorEastAsia" w:hAnsiTheme="majorEastAsia" w:eastAsiaTheme="majorEastAsia" w:cstheme="majorEastAsia"/>
          <w:b w:val="0"/>
          <w:bCs w:val="0"/>
          <w:color w:val="auto"/>
          <w:sz w:val="72"/>
          <w:highlight w:val="none"/>
        </w:rPr>
      </w:pPr>
      <w:r>
        <w:rPr>
          <w:rFonts w:hint="eastAsia" w:asciiTheme="majorEastAsia" w:hAnsiTheme="majorEastAsia" w:eastAsiaTheme="majorEastAsia" w:cstheme="majorEastAsia"/>
          <w:b w:val="0"/>
          <w:bCs w:val="0"/>
          <w:color w:val="auto"/>
          <w:sz w:val="72"/>
          <w:highlight w:val="none"/>
        </w:rPr>
      </w:r>
      <w:r/>
    </w:p>
    <w:p>
      <w:pPr>
        <w:jc w:val="center"/>
        <w:rPr>
          <w:rFonts w:hint="eastAsia" w:asciiTheme="majorEastAsia" w:hAnsiTheme="majorEastAsia" w:eastAsiaTheme="majorEastAsia" w:cstheme="majorEastAsia"/>
          <w:b w:val="0"/>
          <w:bCs w:val="0"/>
          <w:color w:val="auto"/>
          <w:sz w:val="72"/>
          <w:highlight w:val="none"/>
        </w:rPr>
      </w:pPr>
      <w:r>
        <w:rPr>
          <w:rFonts w:hint="eastAsia" w:asciiTheme="majorEastAsia" w:hAnsiTheme="majorEastAsia" w:eastAsiaTheme="majorEastAsia" w:cstheme="majorEastAsia"/>
          <w:b w:val="0"/>
          <w:bCs w:val="0"/>
          <w:color w:val="auto"/>
          <w:sz w:val="72"/>
          <w:highlight w:val="none"/>
        </w:rPr>
      </w:r>
      <w:r/>
    </w:p>
    <w:p>
      <w:pPr>
        <w:jc w:val="center"/>
        <w:rPr>
          <w:rFonts w:hint="eastAsia" w:asciiTheme="majorEastAsia" w:hAnsiTheme="majorEastAsia" w:eastAsiaTheme="majorEastAsia" w:cstheme="majorEastAsia"/>
          <w:b w:val="0"/>
          <w:bCs w:val="0"/>
          <w:color w:val="auto"/>
          <w:sz w:val="72"/>
          <w:highlight w:val="none"/>
        </w:rPr>
      </w:pPr>
      <w:r>
        <w:rPr>
          <w:rFonts w:hint="eastAsia" w:asciiTheme="majorEastAsia" w:hAnsiTheme="majorEastAsia" w:eastAsiaTheme="majorEastAsia" w:cstheme="majorEastAsia"/>
          <w:b w:val="0"/>
          <w:bCs w:val="0"/>
          <w:color w:val="auto"/>
          <w:sz w:val="72"/>
          <w:highlight w:val="none"/>
        </w:rPr>
      </w:r>
      <w:r/>
    </w:p>
    <w:p>
      <w:pPr>
        <w:jc w:val="center"/>
        <w:rPr>
          <w:rFonts w:hint="eastAsia" w:asciiTheme="majorEastAsia" w:hAnsiTheme="majorEastAsia" w:eastAsiaTheme="majorEastAsia" w:cstheme="majorEastAsia"/>
          <w:b w:val="0"/>
          <w:bCs w:val="0"/>
          <w:color w:val="auto"/>
          <w:sz w:val="36"/>
          <w:highlight w:val="none"/>
        </w:rPr>
      </w:pPr>
      <w:r>
        <w:rPr>
          <w:rFonts w:hint="eastAsia" w:asciiTheme="majorEastAsia" w:hAnsiTheme="majorEastAsia" w:eastAsiaTheme="majorEastAsia" w:cstheme="majorEastAsia"/>
          <w:b w:val="0"/>
          <w:bCs w:val="0"/>
          <w:color w:val="auto"/>
          <w:sz w:val="36"/>
          <w:highlight w:val="none"/>
        </w:rPr>
      </w:r>
      <w:r/>
    </w:p>
    <w:p>
      <w:pPr>
        <w:jc w:val="center"/>
        <w:rPr>
          <w:rFonts w:hint="eastAsia" w:asciiTheme="majorEastAsia" w:hAnsiTheme="majorEastAsia" w:eastAsiaTheme="majorEastAsia" w:cstheme="majorEastAsia"/>
          <w:b w:val="0"/>
          <w:bCs w:val="0"/>
          <w:color w:val="auto"/>
          <w:sz w:val="36"/>
          <w:highlight w:val="none"/>
        </w:rPr>
      </w:pPr>
      <w:r>
        <w:rPr>
          <w:rFonts w:hint="eastAsia" w:asciiTheme="majorEastAsia" w:hAnsiTheme="majorEastAsia" w:eastAsiaTheme="majorEastAsia" w:cstheme="majorEastAsia"/>
          <w:b w:val="0"/>
          <w:bCs w:val="0"/>
          <w:color w:val="auto"/>
          <w:sz w:val="36"/>
          <w:highlight w:val="none"/>
        </w:rPr>
      </w:r>
      <w:r/>
    </w:p>
    <w:p>
      <w:pPr>
        <w:jc w:val="center"/>
        <w:rPr>
          <w:rFonts w:hint="eastAsia" w:asciiTheme="majorEastAsia" w:hAnsiTheme="majorEastAsia" w:eastAsiaTheme="majorEastAsia" w:cstheme="majorEastAsia"/>
          <w:b w:val="0"/>
          <w:bCs w:val="0"/>
          <w:color w:val="auto"/>
          <w:sz w:val="36"/>
          <w:highlight w:val="none"/>
        </w:rPr>
      </w:pPr>
      <w:r>
        <w:rPr>
          <w:rFonts w:hint="eastAsia" w:asciiTheme="majorEastAsia" w:hAnsiTheme="majorEastAsia" w:eastAsiaTheme="majorEastAsia" w:cstheme="majorEastAsia"/>
          <w:b w:val="0"/>
          <w:bCs w:val="0"/>
          <w:color w:val="auto"/>
          <w:sz w:val="36"/>
          <w:highlight w:val="none"/>
        </w:rPr>
      </w:r>
      <w:r/>
    </w:p>
    <w:p>
      <w:pPr>
        <w:ind w:firstLine="1084"/>
        <w:rPr>
          <w:rFonts w:hint="eastAsia" w:asciiTheme="majorEastAsia" w:hAnsiTheme="majorEastAsia" w:eastAsiaTheme="majorEastAsia" w:cstheme="majorEastAsia"/>
          <w:b w:val="0"/>
          <w:bCs w:val="0"/>
          <w:color w:val="auto"/>
          <w:sz w:val="36"/>
          <w:highlight w:val="none"/>
        </w:rPr>
      </w:pPr>
      <w:r>
        <w:rPr>
          <w:rFonts w:hint="eastAsia" w:asciiTheme="majorEastAsia" w:hAnsiTheme="majorEastAsia" w:eastAsiaTheme="majorEastAsia" w:cstheme="majorEastAsia"/>
          <w:b w:val="0"/>
          <w:bCs w:val="0"/>
          <w:color w:val="auto"/>
          <w:sz w:val="36"/>
          <w:highlight w:val="none"/>
        </w:rPr>
        <w:t xml:space="preserve">项 目 名 称：</w:t>
      </w:r>
      <w:r>
        <w:rPr>
          <w:rFonts w:hint="eastAsia" w:asciiTheme="majorEastAsia" w:hAnsiTheme="majorEastAsia" w:eastAsiaTheme="majorEastAsia" w:cstheme="majorEastAsia"/>
          <w:b w:val="0"/>
          <w:bCs w:val="0"/>
          <w:color w:val="auto"/>
          <w:sz w:val="36"/>
          <w:highlight w:val="none"/>
          <w:u w:val="single"/>
        </w:rPr>
        <w:t xml:space="preserve">               </w:t>
      </w:r>
      <w:r/>
    </w:p>
    <w:p>
      <w:pPr>
        <w:ind w:firstLine="1084"/>
        <w:rPr>
          <w:rFonts w:hint="eastAsia" w:asciiTheme="majorEastAsia" w:hAnsiTheme="majorEastAsia" w:eastAsiaTheme="majorEastAsia" w:cstheme="majorEastAsia"/>
          <w:b w:val="0"/>
          <w:bCs w:val="0"/>
          <w:color w:val="auto"/>
          <w:sz w:val="36"/>
          <w:highlight w:val="none"/>
          <w:u w:val="single"/>
        </w:rPr>
      </w:pPr>
      <w:r>
        <w:rPr>
          <w:rFonts w:hint="eastAsia" w:asciiTheme="majorEastAsia" w:hAnsiTheme="majorEastAsia" w:eastAsiaTheme="majorEastAsia" w:cstheme="majorEastAsia"/>
          <w:b w:val="0"/>
          <w:bCs w:val="0"/>
          <w:color w:val="auto"/>
          <w:sz w:val="36"/>
          <w:highlight w:val="none"/>
        </w:rPr>
        <w:t xml:space="preserve">项 目 编 号：</w:t>
      </w:r>
      <w:r>
        <w:rPr>
          <w:rFonts w:hint="eastAsia" w:asciiTheme="majorEastAsia" w:hAnsiTheme="majorEastAsia" w:eastAsiaTheme="majorEastAsia" w:cstheme="majorEastAsia"/>
          <w:b w:val="0"/>
          <w:bCs w:val="0"/>
          <w:color w:val="auto"/>
          <w:sz w:val="36"/>
          <w:highlight w:val="none"/>
          <w:u w:val="single"/>
        </w:rPr>
        <w:t xml:space="preserve">               </w:t>
      </w:r>
      <w:r/>
    </w:p>
    <w:p>
      <w:pPr>
        <w:rPr>
          <w:rFonts w:hint="eastAsia" w:asciiTheme="majorEastAsia" w:hAnsiTheme="majorEastAsia" w:eastAsiaTheme="majorEastAsia" w:cstheme="majorEastAsia"/>
          <w:b w:val="0"/>
          <w:bCs w:val="0"/>
          <w:color w:val="auto"/>
          <w:sz w:val="36"/>
          <w:highlight w:val="none"/>
          <w:u w:val="single"/>
        </w:rPr>
      </w:pPr>
      <w:r>
        <w:rPr>
          <w:rFonts w:hint="eastAsia" w:asciiTheme="majorEastAsia" w:hAnsiTheme="majorEastAsia" w:eastAsiaTheme="majorEastAsia" w:cstheme="majorEastAsia"/>
          <w:b w:val="0"/>
          <w:bCs w:val="0"/>
          <w:color w:val="auto"/>
          <w:sz w:val="36"/>
          <w:highlight w:val="none"/>
        </w:rPr>
        <w:t xml:space="preserve">      投标人名称 ：</w:t>
      </w:r>
      <w:r>
        <w:rPr>
          <w:rFonts w:hint="eastAsia" w:asciiTheme="majorEastAsia" w:hAnsiTheme="majorEastAsia" w:eastAsiaTheme="majorEastAsia" w:cstheme="majorEastAsia"/>
          <w:b w:val="0"/>
          <w:bCs w:val="0"/>
          <w:color w:val="auto"/>
          <w:sz w:val="36"/>
          <w:highlight w:val="none"/>
          <w:u w:val="single"/>
        </w:rPr>
        <w:t xml:space="preserve">（盖CA电子公章）</w:t>
      </w:r>
      <w:r/>
    </w:p>
    <w:p>
      <w:pPr>
        <w:rPr>
          <w:rFonts w:hint="eastAsia" w:asciiTheme="majorEastAsia" w:hAnsiTheme="majorEastAsia" w:eastAsiaTheme="majorEastAsia" w:cstheme="majorEastAsia"/>
          <w:b w:val="0"/>
          <w:bCs w:val="0"/>
          <w:color w:val="auto"/>
          <w:sz w:val="36"/>
          <w:highlight w:val="none"/>
          <w:u w:val="single"/>
        </w:rPr>
      </w:pPr>
      <w:r>
        <w:rPr>
          <w:rFonts w:hint="eastAsia" w:asciiTheme="majorEastAsia" w:hAnsiTheme="majorEastAsia" w:eastAsiaTheme="majorEastAsia" w:cstheme="majorEastAsia"/>
          <w:b w:val="0"/>
          <w:bCs w:val="0"/>
          <w:color w:val="auto"/>
          <w:sz w:val="36"/>
          <w:highlight w:val="none"/>
        </w:rPr>
        <w:t xml:space="preserve">      日      期 ：</w:t>
      </w:r>
      <w:r>
        <w:rPr>
          <w:rFonts w:hint="eastAsia" w:asciiTheme="majorEastAsia" w:hAnsiTheme="majorEastAsia" w:eastAsiaTheme="majorEastAsia" w:cstheme="majorEastAsia"/>
          <w:b w:val="0"/>
          <w:bCs w:val="0"/>
          <w:color w:val="auto"/>
          <w:sz w:val="36"/>
          <w:highlight w:val="none"/>
          <w:u w:val="single"/>
        </w:rPr>
        <w:t xml:space="preserve">               </w:t>
      </w:r>
      <w:bookmarkEnd w:id="149"/>
      <w:r/>
      <w:r/>
    </w:p>
    <w:p>
      <w:pPr>
        <w:pStyle w:val="1070"/>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70"/>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70"/>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70"/>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70"/>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70"/>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bookmarkEnd w:id="148"/>
      <w:r/>
      <w:r/>
    </w:p>
    <w:p>
      <w:pPr>
        <w:pStyle w:val="1070"/>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70"/>
        <w:jc w:val="center"/>
        <w:spacing w:line="360" w:lineRule="auto"/>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pStyle w:val="1070"/>
        <w:jc w:val="center"/>
        <w:spacing w:line="360" w:lineRule="auto"/>
        <w:rPr>
          <w:rFonts w:hint="eastAsia" w:asciiTheme="majorEastAsia" w:hAnsiTheme="majorEastAsia" w:eastAsiaTheme="majorEastAsia" w:cstheme="majorEastAsia"/>
          <w:b/>
          <w:bCs/>
          <w:color w:val="ff0000"/>
          <w:sz w:val="44"/>
          <w:szCs w:val="44"/>
          <w:highlight w:val="yellow"/>
          <w:lang w:eastAsia="zh-CN"/>
        </w:rPr>
      </w:pPr>
      <w:r>
        <w:rPr>
          <w:rFonts w:hint="eastAsia" w:asciiTheme="majorEastAsia" w:hAnsiTheme="majorEastAsia" w:eastAsiaTheme="majorEastAsia" w:cstheme="majorEastAsia"/>
          <w:b w:val="0"/>
          <w:bCs w:val="0"/>
          <w:color w:val="auto"/>
          <w:sz w:val="32"/>
          <w:szCs w:val="32"/>
          <w:highlight w:val="none"/>
        </w:rPr>
        <w:t xml:space="preserve">投标文件目录</w:t>
      </w:r>
      <w:r/>
    </w:p>
    <w:p>
      <w:pPr>
        <w:pStyle w:val="1070"/>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p>
      <w:pPr>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一、投标函</w:t>
      </w:r>
      <w:r/>
    </w:p>
    <w:p>
      <w:pPr>
        <w:spacing w:line="360" w:lineRule="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rPr>
        <w:t xml:space="preserve">二、</w:t>
      </w:r>
      <w:r>
        <w:rPr>
          <w:rFonts w:hint="eastAsia" w:asciiTheme="majorEastAsia" w:hAnsiTheme="majorEastAsia" w:eastAsiaTheme="majorEastAsia" w:cstheme="majorEastAsia"/>
          <w:b w:val="0"/>
          <w:bCs w:val="0"/>
          <w:color w:val="auto"/>
          <w:sz w:val="28"/>
          <w:szCs w:val="28"/>
          <w:highlight w:val="none"/>
          <w:lang w:val="en-US" w:eastAsia="zh-CN"/>
        </w:rPr>
        <w:t xml:space="preserve">投标人资质</w:t>
      </w:r>
      <w:r/>
    </w:p>
    <w:p>
      <w:pPr>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lang w:val="en-US" w:eastAsia="zh-CN"/>
        </w:rPr>
        <w:t xml:space="preserve">三、</w:t>
      </w:r>
      <w:r>
        <w:rPr>
          <w:rFonts w:hint="eastAsia" w:asciiTheme="majorEastAsia" w:hAnsiTheme="majorEastAsia" w:eastAsiaTheme="majorEastAsia" w:cstheme="majorEastAsia"/>
          <w:b w:val="0"/>
          <w:bCs w:val="0"/>
          <w:color w:val="auto"/>
          <w:sz w:val="28"/>
          <w:szCs w:val="28"/>
          <w:highlight w:val="none"/>
        </w:rPr>
        <w:t xml:space="preserve">法人授权书</w:t>
      </w:r>
      <w:r/>
    </w:p>
    <w:p>
      <w:pPr>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lang w:val="en-US" w:eastAsia="zh-CN"/>
        </w:rPr>
        <w:t xml:space="preserve">四</w:t>
      </w:r>
      <w:r>
        <w:rPr>
          <w:rFonts w:hint="eastAsia" w:asciiTheme="majorEastAsia" w:hAnsiTheme="majorEastAsia" w:eastAsiaTheme="majorEastAsia" w:cstheme="majorEastAsia"/>
          <w:b w:val="0"/>
          <w:bCs w:val="0"/>
          <w:color w:val="auto"/>
          <w:sz w:val="28"/>
          <w:szCs w:val="28"/>
          <w:highlight w:val="none"/>
        </w:rPr>
        <w:t xml:space="preserve">、开标一览表</w:t>
      </w:r>
      <w:r/>
    </w:p>
    <w:p>
      <w:pPr>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lang w:val="en-US" w:eastAsia="zh-CN"/>
        </w:rPr>
        <w:t xml:space="preserve">五</w:t>
      </w:r>
      <w:r>
        <w:rPr>
          <w:rFonts w:hint="eastAsia" w:asciiTheme="majorEastAsia" w:hAnsiTheme="majorEastAsia" w:eastAsiaTheme="majorEastAsia" w:cstheme="majorEastAsia"/>
          <w:b w:val="0"/>
          <w:bCs w:val="0"/>
          <w:color w:val="auto"/>
          <w:sz w:val="28"/>
          <w:szCs w:val="28"/>
          <w:highlight w:val="none"/>
        </w:rPr>
        <w:t xml:space="preserve">、分项报价表</w:t>
      </w:r>
      <w:r/>
    </w:p>
    <w:p>
      <w:pPr>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lang w:val="en-US" w:eastAsia="zh-CN"/>
        </w:rPr>
        <w:t xml:space="preserve">六</w:t>
      </w:r>
      <w:r>
        <w:rPr>
          <w:rFonts w:hint="eastAsia" w:asciiTheme="majorEastAsia" w:hAnsiTheme="majorEastAsia" w:eastAsiaTheme="majorEastAsia" w:cstheme="majorEastAsia"/>
          <w:b w:val="0"/>
          <w:bCs w:val="0"/>
          <w:color w:val="auto"/>
          <w:sz w:val="28"/>
          <w:szCs w:val="28"/>
          <w:highlight w:val="none"/>
        </w:rPr>
        <w:t xml:space="preserve">、中小企业或残疾人福利性单位声明函</w:t>
      </w:r>
      <w:r/>
    </w:p>
    <w:p>
      <w:pPr>
        <w:spacing w:line="360" w:lineRule="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lang w:val="en-US" w:eastAsia="zh-CN"/>
        </w:rPr>
        <w:t xml:space="preserve">七、</w:t>
      </w:r>
      <w:r>
        <w:rPr>
          <w:rFonts w:hint="eastAsia" w:asciiTheme="majorEastAsia" w:hAnsiTheme="majorEastAsia" w:eastAsiaTheme="majorEastAsia" w:cstheme="majorEastAsia"/>
          <w:b w:val="0"/>
          <w:bCs w:val="0"/>
          <w:color w:val="auto"/>
          <w:sz w:val="28"/>
          <w:szCs w:val="28"/>
          <w:highlight w:val="none"/>
          <w:lang w:eastAsia="zh-CN"/>
        </w:rPr>
        <w:t xml:space="preserve">关于符合本国产品标准的声明函（本项目不接受进口产品，投标人须如实填写该声明函）</w:t>
      </w:r>
      <w:r/>
    </w:p>
    <w:p>
      <w:pPr>
        <w:spacing w:line="360" w:lineRule="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lang w:val="en-US" w:eastAsia="zh-CN"/>
        </w:rPr>
        <w:t xml:space="preserve">八、技术响应偏离表（技术参数响应）</w:t>
      </w:r>
      <w:r/>
    </w:p>
    <w:p>
      <w:pPr>
        <w:spacing w:line="360" w:lineRule="auto"/>
        <w:rPr>
          <w:rFonts w:hint="eastAsia" w:asciiTheme="majorEastAsia" w:hAnsiTheme="majorEastAsia" w:eastAsiaTheme="majorEastAsia" w:cstheme="majorEastAsia"/>
          <w:b w:val="0"/>
          <w:bCs w:val="0"/>
          <w:color w:val="auto"/>
          <w:sz w:val="28"/>
          <w:szCs w:val="28"/>
          <w:highlight w:val="none"/>
          <w:lang w:val="en-US" w:eastAsia="zh-CN"/>
        </w:rPr>
      </w:pPr>
      <w:r>
        <w:rPr>
          <w:rFonts w:hint="eastAsia" w:asciiTheme="majorEastAsia" w:hAnsiTheme="majorEastAsia" w:eastAsiaTheme="majorEastAsia" w:cstheme="majorEastAsia"/>
          <w:b w:val="0"/>
          <w:bCs w:val="0"/>
          <w:color w:val="auto"/>
          <w:sz w:val="28"/>
          <w:szCs w:val="28"/>
          <w:highlight w:val="none"/>
          <w:lang w:val="en-US" w:eastAsia="zh-CN"/>
        </w:rPr>
        <w:t xml:space="preserve">九</w:t>
      </w:r>
      <w:r>
        <w:rPr>
          <w:rFonts w:hint="eastAsia" w:asciiTheme="majorEastAsia" w:hAnsiTheme="majorEastAsia" w:eastAsiaTheme="majorEastAsia" w:cstheme="majorEastAsia"/>
          <w:b w:val="0"/>
          <w:bCs w:val="0"/>
          <w:color w:val="auto"/>
          <w:sz w:val="28"/>
          <w:szCs w:val="28"/>
          <w:highlight w:val="none"/>
        </w:rPr>
        <w:t xml:space="preserve">、</w:t>
      </w:r>
      <w:r>
        <w:rPr>
          <w:rFonts w:hint="eastAsia" w:asciiTheme="majorEastAsia" w:hAnsiTheme="majorEastAsia" w:eastAsiaTheme="majorEastAsia" w:cstheme="majorEastAsia"/>
          <w:b w:val="0"/>
          <w:bCs w:val="0"/>
          <w:color w:val="auto"/>
          <w:sz w:val="28"/>
          <w:szCs w:val="28"/>
          <w:highlight w:val="none"/>
          <w:lang w:val="en-US" w:eastAsia="zh-CN"/>
        </w:rPr>
        <w:t xml:space="preserve">项目组成员</w:t>
      </w:r>
      <w:r/>
    </w:p>
    <w:p>
      <w:pPr>
        <w:spacing w:line="360" w:lineRule="auto"/>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lang w:val="en-US" w:eastAsia="zh-CN"/>
        </w:rPr>
        <w:t xml:space="preserve">十、</w:t>
      </w:r>
      <w:r>
        <w:rPr>
          <w:rFonts w:hint="eastAsia" w:asciiTheme="majorEastAsia" w:hAnsiTheme="majorEastAsia" w:eastAsiaTheme="majorEastAsia" w:cstheme="majorEastAsia"/>
          <w:b w:val="0"/>
          <w:bCs w:val="0"/>
          <w:color w:val="auto"/>
          <w:sz w:val="28"/>
          <w:szCs w:val="28"/>
          <w:highlight w:val="none"/>
        </w:rPr>
        <w:t xml:space="preserve">企业业绩</w:t>
      </w:r>
      <w:r/>
    </w:p>
    <w:p>
      <w:pPr>
        <w:spacing w:line="480" w:lineRule="exact"/>
        <w:rPr>
          <w:rFonts w:hint="eastAsia" w:asciiTheme="majorEastAsia" w:hAnsiTheme="majorEastAsia" w:eastAsiaTheme="majorEastAsia" w:cstheme="majorEastAsia"/>
          <w:b w:val="0"/>
          <w:bCs w:val="0"/>
          <w:color w:val="auto"/>
          <w:sz w:val="28"/>
          <w:szCs w:val="28"/>
          <w:highlight w:val="none"/>
          <w:lang w:eastAsia="zh-CN"/>
        </w:rPr>
        <w:outlineLvl w:val="1"/>
      </w:pPr>
      <w:r>
        <w:rPr>
          <w:rFonts w:hint="eastAsia" w:asciiTheme="majorEastAsia" w:hAnsiTheme="majorEastAsia" w:eastAsiaTheme="majorEastAsia" w:cstheme="majorEastAsia"/>
          <w:b w:val="0"/>
          <w:bCs w:val="0"/>
          <w:color w:val="auto"/>
          <w:sz w:val="28"/>
          <w:szCs w:val="28"/>
          <w:highlight w:val="none"/>
          <w:lang w:val="en-US" w:eastAsia="zh-CN"/>
        </w:rPr>
        <w:t xml:space="preserve">十一</w:t>
      </w:r>
      <w:r>
        <w:rPr>
          <w:rFonts w:hint="eastAsia" w:asciiTheme="majorEastAsia" w:hAnsiTheme="majorEastAsia" w:eastAsiaTheme="majorEastAsia" w:cstheme="majorEastAsia"/>
          <w:b w:val="0"/>
          <w:bCs w:val="0"/>
          <w:color w:val="auto"/>
          <w:sz w:val="28"/>
          <w:szCs w:val="28"/>
          <w:highlight w:val="none"/>
        </w:rPr>
        <w:t xml:space="preserve">、</w:t>
      </w:r>
      <w:r>
        <w:rPr>
          <w:rFonts w:hint="eastAsia" w:asciiTheme="majorEastAsia" w:hAnsiTheme="majorEastAsia" w:eastAsiaTheme="majorEastAsia" w:cstheme="majorEastAsia"/>
          <w:b w:val="0"/>
          <w:bCs w:val="0"/>
          <w:color w:val="auto"/>
          <w:sz w:val="28"/>
          <w:szCs w:val="28"/>
          <w:highlight w:val="none"/>
          <w:lang w:eastAsia="zh-CN"/>
        </w:rPr>
        <w:t xml:space="preserve">承诺函</w:t>
      </w:r>
      <w:r/>
    </w:p>
    <w:p>
      <w:pPr>
        <w:spacing w:line="480" w:lineRule="exact"/>
        <w:rPr>
          <w:rFonts w:hint="eastAsia" w:asciiTheme="majorEastAsia" w:hAnsiTheme="majorEastAsia" w:eastAsiaTheme="majorEastAsia" w:cstheme="majorEastAsia"/>
          <w:b w:val="0"/>
          <w:bCs w:val="0"/>
          <w:color w:val="auto"/>
          <w:szCs w:val="32"/>
          <w:highlight w:val="none"/>
          <w:lang w:eastAsia="zh-CN"/>
        </w:rPr>
        <w:outlineLvl w:val="1"/>
      </w:pPr>
      <w:r>
        <w:rPr>
          <w:rFonts w:hint="eastAsia" w:asciiTheme="majorEastAsia" w:hAnsiTheme="majorEastAsia" w:eastAsiaTheme="majorEastAsia" w:cstheme="majorEastAsia"/>
          <w:b w:val="0"/>
          <w:bCs w:val="0"/>
          <w:color w:val="auto"/>
          <w:sz w:val="28"/>
          <w:szCs w:val="28"/>
          <w:highlight w:val="none"/>
          <w:lang w:eastAsia="zh-CN"/>
        </w:rPr>
        <w:t xml:space="preserve">十二、</w:t>
      </w:r>
      <w:r>
        <w:rPr>
          <w:rFonts w:hint="eastAsia" w:asciiTheme="majorEastAsia" w:hAnsiTheme="majorEastAsia" w:eastAsiaTheme="majorEastAsia" w:cstheme="majorEastAsia"/>
          <w:b w:val="0"/>
          <w:bCs w:val="0"/>
          <w:color w:val="auto"/>
          <w:sz w:val="28"/>
          <w:szCs w:val="28"/>
          <w:highlight w:val="none"/>
        </w:rPr>
        <w:t xml:space="preserve">投标所需其他材料</w:t>
      </w:r>
      <w:r>
        <w:rPr>
          <w:rFonts w:hint="eastAsia" w:asciiTheme="majorEastAsia" w:hAnsiTheme="majorEastAsia" w:eastAsiaTheme="majorEastAsia" w:cstheme="majorEastAsia"/>
          <w:b w:val="0"/>
          <w:bCs w:val="0"/>
          <w:color w:val="auto"/>
          <w:sz w:val="32"/>
          <w:szCs w:val="32"/>
          <w:highlight w:val="none"/>
          <w:lang w:eastAsia="zh-CN"/>
        </w:rPr>
        <w:t xml:space="preserve">（含项目实施方案等内容）</w:t>
      </w:r>
      <w:r/>
    </w:p>
    <w:p>
      <w:pPr>
        <w:pStyle w:val="1127"/>
        <w:ind w:firstLine="42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spacing w:line="360" w:lineRule="auto"/>
        <w:rPr>
          <w:rFonts w:hint="eastAsia" w:asciiTheme="majorEastAsia" w:hAnsiTheme="majorEastAsia" w:eastAsiaTheme="majorEastAsia" w:cstheme="majorEastAsia"/>
          <w:b w:val="0"/>
          <w:bCs w:val="0"/>
          <w:color w:val="auto"/>
          <w:sz w:val="28"/>
          <w:szCs w:val="28"/>
          <w:highlight w:val="none"/>
          <w:lang w:eastAsia="zh-CN"/>
        </w:rPr>
      </w:pPr>
      <w:r>
        <w:rPr>
          <w:rFonts w:hint="eastAsia" w:asciiTheme="majorEastAsia" w:hAnsiTheme="majorEastAsia" w:eastAsiaTheme="majorEastAsia" w:cstheme="majorEastAsia"/>
          <w:b w:val="0"/>
          <w:bCs w:val="0"/>
          <w:color w:val="auto"/>
          <w:sz w:val="28"/>
          <w:szCs w:val="28"/>
          <w:highlight w:val="none"/>
          <w:lang w:eastAsia="zh-CN"/>
        </w:rPr>
      </w:r>
      <w:r/>
    </w:p>
    <w:p>
      <w:pPr>
        <w:rPr>
          <w:rFonts w:hint="eastAsia" w:asciiTheme="majorEastAsia" w:hAnsiTheme="majorEastAsia" w:eastAsiaTheme="majorEastAsia" w:cstheme="majorEastAsia"/>
          <w:b w:val="0"/>
          <w:bCs w:val="0"/>
          <w:color w:val="auto"/>
          <w:highlight w:val="none"/>
        </w:rPr>
      </w:pPr>
      <w:r/>
      <w:bookmarkStart w:id="150" w:name="_Toc26005"/>
      <w:r/>
      <w:bookmarkStart w:id="151" w:name="_Toc20577"/>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80"/>
        <w:rPr>
          <w:rFonts w:hint="eastAsia" w:asciiTheme="majorEastAsia" w:hAnsiTheme="majorEastAsia" w:eastAsiaTheme="majorEastAsia" w:cstheme="majorEastAsia"/>
          <w:b w:val="0"/>
          <w:bCs w:val="0"/>
          <w:color w:val="auto"/>
          <w:highlight w:val="none"/>
        </w:rPr>
        <w:outlineLvl w:val="1"/>
      </w:pPr>
      <w:r/>
      <w:bookmarkStart w:id="152" w:name="_Toc8978"/>
      <w:r>
        <w:rPr>
          <w:rFonts w:hint="eastAsia" w:asciiTheme="majorEastAsia" w:hAnsiTheme="majorEastAsia" w:eastAsiaTheme="majorEastAsia" w:cstheme="majorEastAsia"/>
          <w:b w:val="0"/>
          <w:bCs w:val="0"/>
          <w:color w:val="auto"/>
          <w:highlight w:val="none"/>
        </w:rPr>
        <w:br w:type="page" w:clear="all"/>
      </w:r>
      <w:r>
        <w:rPr>
          <w:rFonts w:hint="eastAsia" w:asciiTheme="majorEastAsia" w:hAnsiTheme="majorEastAsia" w:eastAsiaTheme="majorEastAsia" w:cstheme="majorEastAsia"/>
          <w:b w:val="0"/>
          <w:bCs w:val="0"/>
          <w:color w:val="auto"/>
          <w:highlight w:val="none"/>
        </w:rPr>
        <w:t xml:space="preserve">一、投标函</w:t>
      </w:r>
      <w:bookmarkEnd w:id="150"/>
      <w:r/>
      <w:bookmarkEnd w:id="151"/>
      <w:r/>
      <w:bookmarkEnd w:id="152"/>
      <w:r/>
      <w:r/>
    </w:p>
    <w:p>
      <w:pPr>
        <w:pStyle w:val="1081"/>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pStyle w:val="1081"/>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t xml:space="preserve">投标函</w:t>
      </w:r>
      <w:r/>
    </w:p>
    <w:p>
      <w:pPr>
        <w:pStyle w:val="1081"/>
        <w:jc w:val="left"/>
        <w:spacing w:line="50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u w:val="single"/>
        </w:rPr>
        <w:t xml:space="preserve">（采购单位名称）：</w:t>
      </w:r>
      <w:r/>
    </w:p>
    <w:p>
      <w:pPr>
        <w:pStyle w:val="1081"/>
        <w:ind w:firstLine="480"/>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根据已收到的项目编号为</w:t>
      </w:r>
      <w:r>
        <w:rPr>
          <w:rFonts w:hint="eastAsia" w:asciiTheme="majorEastAsia" w:hAnsiTheme="majorEastAsia" w:eastAsiaTheme="majorEastAsia" w:cstheme="majorEastAsia"/>
          <w:b w:val="0"/>
          <w:bCs w:val="0"/>
          <w:color w:val="auto"/>
          <w:sz w:val="24"/>
          <w:szCs w:val="24"/>
          <w:highlight w:val="none"/>
          <w:u w:val="single"/>
        </w:rPr>
        <w:t xml:space="preserve">（项目编号）</w:t>
      </w:r>
      <w:r>
        <w:rPr>
          <w:rFonts w:hint="eastAsia" w:asciiTheme="majorEastAsia" w:hAnsiTheme="majorEastAsia" w:eastAsiaTheme="majorEastAsia" w:cstheme="majorEastAsia"/>
          <w:b w:val="0"/>
          <w:bCs w:val="0"/>
          <w:color w:val="auto"/>
          <w:sz w:val="24"/>
          <w:szCs w:val="24"/>
          <w:highlight w:val="none"/>
        </w:rPr>
        <w:t xml:space="preserve">的</w:t>
      </w:r>
      <w:r>
        <w:rPr>
          <w:rFonts w:hint="eastAsia" w:asciiTheme="majorEastAsia" w:hAnsiTheme="majorEastAsia" w:eastAsiaTheme="majorEastAsia" w:cstheme="majorEastAsia"/>
          <w:b w:val="0"/>
          <w:bCs w:val="0"/>
          <w:color w:val="auto"/>
          <w:sz w:val="24"/>
          <w:szCs w:val="24"/>
          <w:highlight w:val="none"/>
          <w:u w:val="single"/>
        </w:rPr>
        <w:t xml:space="preserve">（项目名称）</w:t>
      </w:r>
      <w:r>
        <w:rPr>
          <w:rFonts w:hint="eastAsia" w:asciiTheme="majorEastAsia" w:hAnsiTheme="majorEastAsia" w:eastAsiaTheme="majorEastAsia" w:cstheme="majorEastAsia"/>
          <w:b w:val="0"/>
          <w:bCs w:val="0"/>
          <w:color w:val="auto"/>
          <w:sz w:val="24"/>
          <w:szCs w:val="24"/>
          <w:highlight w:val="none"/>
        </w:rPr>
        <w:t xml:space="preserve">的招标文件，我方在参加本项目招投标活动中，特作出如下承诺：</w:t>
      </w:r>
      <w:r/>
    </w:p>
    <w:p>
      <w:pPr>
        <w:pStyle w:val="1081"/>
        <w:ind w:firstLine="480"/>
        <w:jc w:val="left"/>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szCs w:val="24"/>
          <w:highlight w:val="none"/>
        </w:rPr>
        <w:t xml:space="preserve">一、我方</w:t>
      </w:r>
      <w:r>
        <w:rPr>
          <w:rFonts w:hint="eastAsia" w:asciiTheme="majorEastAsia" w:hAnsiTheme="majorEastAsia" w:eastAsiaTheme="majorEastAsia" w:cstheme="majorEastAsia"/>
          <w:b w:val="0"/>
          <w:bCs w:val="0"/>
          <w:color w:val="auto"/>
          <w:sz w:val="24"/>
          <w:highlight w:val="none"/>
        </w:rPr>
        <w:t xml:space="preserve">具备《中华人民共和国政府采购法》第二十二条第一款规定的6项条件；</w:t>
      </w:r>
      <w:r/>
    </w:p>
    <w:p>
      <w:pPr>
        <w:pStyle w:val="1081"/>
        <w:ind w:firstLine="480"/>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1"/>
        <w:ind w:firstLine="480"/>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三、我方按招标文件要求提交投标文件，响应招标文件规定的投标有效期；</w:t>
      </w:r>
      <w:r/>
    </w:p>
    <w:p>
      <w:pPr>
        <w:pStyle w:val="1081"/>
        <w:ind w:firstLine="480"/>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81"/>
        <w:ind w:firstLine="480"/>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五、我方若违背本声明及承诺约定，经查实，自愿接受采购人及相关主管部门相应的规定处理，并依法承担相应的法律责任。</w:t>
      </w:r>
      <w:r/>
    </w:p>
    <w:p>
      <w:pPr>
        <w:pStyle w:val="1081"/>
        <w:ind w:firstLine="480"/>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六、我方同意采购人、采购代理机构将本</w:t>
      </w:r>
      <w:r>
        <w:rPr>
          <w:rFonts w:hint="eastAsia" w:asciiTheme="majorEastAsia" w:hAnsiTheme="majorEastAsia" w:eastAsiaTheme="majorEastAsia" w:cstheme="majorEastAsia"/>
          <w:b w:val="0"/>
          <w:bCs w:val="0"/>
          <w:color w:val="auto"/>
          <w:sz w:val="24"/>
          <w:szCs w:val="24"/>
          <w:highlight w:val="none"/>
          <w:lang w:val="en-US" w:eastAsia="zh-CN"/>
        </w:rPr>
        <w:t xml:space="preserve">函</w:t>
      </w:r>
      <w:r>
        <w:rPr>
          <w:rFonts w:hint="eastAsia" w:asciiTheme="majorEastAsia" w:hAnsiTheme="majorEastAsia" w:eastAsiaTheme="majorEastAsia" w:cstheme="majorEastAsia"/>
          <w:b w:val="0"/>
          <w:bCs w:val="0"/>
          <w:color w:val="auto"/>
          <w:sz w:val="24"/>
          <w:szCs w:val="24"/>
          <w:highlight w:val="none"/>
        </w:rPr>
        <w:t xml:space="preserve">上网公开。</w:t>
      </w:r>
      <w:r/>
    </w:p>
    <w:p>
      <w:pPr>
        <w:pStyle w:val="1081"/>
        <w:ind w:firstLine="480"/>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81"/>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81"/>
        <w:ind w:firstLine="480"/>
        <w:jc w:val="left"/>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投标人名称： </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（盖CA电子公章）</w:t>
      </w:r>
      <w:r/>
    </w:p>
    <w:p>
      <w:pPr>
        <w:pStyle w:val="1081"/>
        <w:ind w:firstLine="480"/>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81"/>
        <w:ind w:firstLine="480"/>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szCs w:val="24"/>
          <w:highlight w:val="none"/>
        </w:rPr>
        <w:t xml:space="preserve">日期：    年    月   日</w:t>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80"/>
        <w:rPr>
          <w:rFonts w:hint="eastAsia" w:asciiTheme="majorEastAsia" w:hAnsiTheme="majorEastAsia" w:eastAsiaTheme="majorEastAsia" w:cstheme="majorEastAsia"/>
          <w:b w:val="0"/>
          <w:bCs w:val="0"/>
          <w:color w:val="auto"/>
          <w:highlight w:val="none"/>
        </w:rPr>
        <w:outlineLvl w:val="1"/>
      </w:pPr>
      <w:r/>
      <w:bookmarkStart w:id="153" w:name="_Toc15099"/>
      <w:r>
        <w:rPr>
          <w:rFonts w:hint="eastAsia" w:asciiTheme="majorEastAsia" w:hAnsiTheme="majorEastAsia" w:eastAsiaTheme="majorEastAsia" w:cstheme="majorEastAsia"/>
          <w:b w:val="0"/>
          <w:bCs w:val="0"/>
          <w:color w:val="auto"/>
          <w:highlight w:val="none"/>
        </w:rPr>
        <w:t xml:space="preserve">二、投标人资质</w:t>
      </w:r>
      <w:bookmarkEnd w:id="153"/>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按招标文件要求提供相应资质证书</w:t>
      </w:r>
      <w:r/>
    </w:p>
    <w:p>
      <w:pPr>
        <w:rPr>
          <w:rFonts w:hint="eastAsia" w:asciiTheme="majorEastAsia" w:hAnsiTheme="majorEastAsia" w:eastAsiaTheme="majorEastAsia" w:cstheme="majorEastAsia"/>
          <w:b w:val="0"/>
          <w:bCs w:val="0"/>
          <w:color w:val="auto"/>
          <w:highlight w:val="none"/>
        </w:rPr>
        <w:outlineLvl w:val="1"/>
      </w:pPr>
      <w:r>
        <w:rPr>
          <w:rFonts w:hint="eastAsia" w:asciiTheme="majorEastAsia" w:hAnsiTheme="majorEastAsia" w:eastAsiaTheme="majorEastAsia" w:cstheme="majorEastAsia"/>
          <w:b w:val="0"/>
          <w:bCs w:val="0"/>
          <w:color w:val="auto"/>
          <w:highlight w:val="none"/>
        </w:rPr>
        <w:br w:type="page" w:clear="all"/>
      </w:r>
      <w:bookmarkStart w:id="154" w:name="_Toc3680"/>
      <w:r/>
      <w:bookmarkStart w:id="155" w:name="_Toc29506"/>
      <w:r/>
      <w:bookmarkStart w:id="156" w:name="_Toc27409"/>
      <w:r>
        <w:rPr>
          <w:rFonts w:hint="eastAsia" w:asciiTheme="majorEastAsia" w:hAnsiTheme="majorEastAsia" w:eastAsiaTheme="majorEastAsia" w:cstheme="majorEastAsia"/>
          <w:b w:val="0"/>
          <w:bCs w:val="0"/>
          <w:color w:val="auto"/>
          <w:sz w:val="32"/>
          <w:szCs w:val="24"/>
          <w:highlight w:val="none"/>
        </w:rPr>
        <w:t xml:space="preserve">三、</w:t>
      </w:r>
      <w:bookmarkEnd w:id="154"/>
      <w:r/>
      <w:bookmarkEnd w:id="155"/>
      <w:r>
        <w:rPr>
          <w:rFonts w:hint="eastAsia" w:asciiTheme="majorEastAsia" w:hAnsiTheme="majorEastAsia" w:eastAsiaTheme="majorEastAsia" w:cstheme="majorEastAsia"/>
          <w:b w:val="0"/>
          <w:bCs w:val="0"/>
          <w:color w:val="auto"/>
          <w:sz w:val="32"/>
          <w:szCs w:val="24"/>
          <w:highlight w:val="none"/>
        </w:rPr>
        <w:t xml:space="preserve">法人授权书</w:t>
      </w:r>
      <w:bookmarkEnd w:id="156"/>
      <w:r/>
      <w:r/>
    </w:p>
    <w:p>
      <w:pPr>
        <w:pStyle w:val="1081"/>
        <w:jc w:val="center"/>
        <w:rPr>
          <w:rFonts w:hint="eastAsia" w:asciiTheme="majorEastAsia" w:hAnsiTheme="majorEastAsia" w:eastAsiaTheme="majorEastAsia" w:cstheme="majorEastAsia"/>
          <w:b w:val="0"/>
          <w:bCs w:val="0"/>
          <w:color w:val="auto"/>
          <w:sz w:val="32"/>
          <w:szCs w:val="32"/>
          <w:highlight w:val="none"/>
        </w:rPr>
      </w:pPr>
      <w:r/>
      <w:bookmarkStart w:id="157" w:name="OLE_LINK6"/>
      <w:r>
        <w:rPr>
          <w:rFonts w:hint="eastAsia" w:asciiTheme="majorEastAsia" w:hAnsiTheme="majorEastAsia" w:eastAsiaTheme="majorEastAsia" w:cstheme="majorEastAsia"/>
          <w:b w:val="0"/>
          <w:bCs w:val="0"/>
          <w:color w:val="auto"/>
          <w:sz w:val="32"/>
          <w:szCs w:val="32"/>
          <w:highlight w:val="none"/>
        </w:rPr>
        <w:t xml:space="preserve">法人授权书</w:t>
      </w:r>
      <w:bookmarkEnd w:id="157"/>
      <w:r/>
      <w:r/>
    </w:p>
    <w:p>
      <w:pPr>
        <w:pStyle w:val="1201"/>
        <w:ind w:firstLine="48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本授权书声明：____________（投标人名称）授权________________（被授权人的姓名）为我方就</w:t>
      </w:r>
      <w:r>
        <w:rPr>
          <w:rFonts w:hint="eastAsia" w:asciiTheme="majorEastAsia" w:hAnsiTheme="majorEastAsia" w:eastAsiaTheme="majorEastAsia" w:cstheme="majorEastAsia"/>
          <w:b w:val="0"/>
          <w:bCs w:val="0"/>
          <w:color w:val="auto"/>
          <w:sz w:val="24"/>
          <w:szCs w:val="24"/>
          <w:highlight w:val="none"/>
          <w:u w:val="single"/>
        </w:rPr>
        <w:t xml:space="preserve">（项目编号）</w:t>
      </w:r>
      <w:r>
        <w:rPr>
          <w:rFonts w:hint="eastAsia" w:asciiTheme="majorEastAsia" w:hAnsiTheme="majorEastAsia" w:eastAsiaTheme="majorEastAsia" w:cstheme="majorEastAsia"/>
          <w:b w:val="0"/>
          <w:bCs w:val="0"/>
          <w:color w:val="auto"/>
          <w:sz w:val="24"/>
          <w:szCs w:val="24"/>
          <w:highlight w:val="none"/>
        </w:rPr>
        <w:t xml:space="preserve">号</w:t>
      </w:r>
      <w:r>
        <w:rPr>
          <w:rFonts w:hint="eastAsia" w:asciiTheme="majorEastAsia" w:hAnsiTheme="majorEastAsia" w:eastAsiaTheme="majorEastAsia" w:cstheme="majorEastAsia"/>
          <w:b w:val="0"/>
          <w:bCs w:val="0"/>
          <w:color w:val="auto"/>
          <w:sz w:val="24"/>
          <w:szCs w:val="24"/>
          <w:highlight w:val="none"/>
          <w:u w:val="single"/>
        </w:rPr>
        <w:t xml:space="preserve">          （项目名称）           项目</w:t>
      </w:r>
      <w:r>
        <w:rPr>
          <w:rFonts w:hint="eastAsia" w:asciiTheme="majorEastAsia" w:hAnsiTheme="majorEastAsia" w:eastAsiaTheme="majorEastAsia" w:cstheme="majorEastAsia"/>
          <w:b w:val="0"/>
          <w:bCs w:val="0"/>
          <w:color w:val="auto"/>
          <w:sz w:val="24"/>
          <w:szCs w:val="24"/>
          <w:highlight w:val="none"/>
        </w:rPr>
        <w:t xml:space="preserve">采购活动的合法代理人，以本单位名义全权处理一切与该项目采购有关的事务。</w:t>
      </w:r>
      <w:r/>
    </w:p>
    <w:p>
      <w:pPr>
        <w:pStyle w:val="1201"/>
        <w:ind w:firstLine="48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本授权书于______年____月____日起生效，特此声明。</w:t>
      </w:r>
      <w:r/>
    </w:p>
    <w:p>
      <w:pPr>
        <w:pStyle w:val="1201"/>
        <w:ind w:firstLine="482"/>
        <w:spacing w:line="480" w:lineRule="exac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被授权人身份证号码：</w:t>
      </w:r>
      <w:r>
        <w:rPr>
          <w:rFonts w:hint="eastAsia" w:asciiTheme="majorEastAsia" w:hAnsiTheme="majorEastAsia" w:eastAsiaTheme="majorEastAsia" w:cstheme="majorEastAsia"/>
          <w:b w:val="0"/>
          <w:bCs w:val="0"/>
          <w:color w:val="auto"/>
          <w:sz w:val="24"/>
          <w:szCs w:val="24"/>
          <w:highlight w:val="none"/>
          <w:u w:val="single"/>
        </w:rPr>
        <w:t xml:space="preserve">                             </w:t>
      </w:r>
      <w:r/>
    </w:p>
    <w:p>
      <w:pPr>
        <w:pStyle w:val="1201"/>
        <w:ind w:firstLine="48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被授权人联系电话：（手机）</w:t>
      </w:r>
      <w:r>
        <w:rPr>
          <w:rFonts w:hint="eastAsia" w:asciiTheme="majorEastAsia" w:hAnsiTheme="majorEastAsia" w:eastAsiaTheme="majorEastAsia" w:cstheme="majorEastAsia"/>
          <w:b w:val="0"/>
          <w:bCs w:val="0"/>
          <w:color w:val="auto"/>
          <w:sz w:val="24"/>
          <w:szCs w:val="24"/>
          <w:highlight w:val="none"/>
          <w:u w:val="single"/>
        </w:rPr>
        <w:t xml:space="preserve">                          </w:t>
      </w:r>
      <w:r/>
    </w:p>
    <w:p>
      <w:pPr>
        <w:pStyle w:val="1201"/>
        <w:ind w:firstLine="48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授权单位名称：</w:t>
      </w:r>
      <w:r>
        <w:rPr>
          <w:rFonts w:hint="eastAsia" w:asciiTheme="majorEastAsia" w:hAnsiTheme="majorEastAsia" w:eastAsiaTheme="majorEastAsia" w:cstheme="majorEastAsia"/>
          <w:b w:val="0"/>
          <w:bCs w:val="0"/>
          <w:color w:val="auto"/>
          <w:sz w:val="24"/>
          <w:szCs w:val="24"/>
          <w:highlight w:val="none"/>
          <w:u w:val="single"/>
        </w:rPr>
        <w:t xml:space="preserve">（盖CA电子公章）</w:t>
      </w:r>
      <w:r/>
    </w:p>
    <w:p>
      <w:pPr>
        <w:pStyle w:val="1201"/>
        <w:ind w:firstLine="48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单位地址：</w:t>
      </w:r>
      <w:r>
        <w:rPr>
          <w:rFonts w:hint="eastAsia" w:asciiTheme="majorEastAsia" w:hAnsiTheme="majorEastAsia" w:eastAsiaTheme="majorEastAsia" w:cstheme="majorEastAsia"/>
          <w:b w:val="0"/>
          <w:bCs w:val="0"/>
          <w:color w:val="auto"/>
          <w:sz w:val="24"/>
          <w:szCs w:val="24"/>
          <w:highlight w:val="none"/>
          <w:u w:val="single"/>
        </w:rPr>
        <w:t xml:space="preserve">                                         </w:t>
      </w:r>
      <w:r/>
    </w:p>
    <w:p>
      <w:pPr>
        <w:pStyle w:val="1201"/>
        <w:ind w:firstLine="48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日期：</w:t>
      </w:r>
      <w:bookmarkStart w:id="158" w:name="_Hlt26671380"/>
      <w:r/>
      <w:bookmarkEnd w:id="158"/>
      <w:r/>
      <w:bookmarkStart w:id="159" w:name="_Hlt26955070"/>
      <w:r/>
      <w:bookmarkEnd w:id="159"/>
      <w:r/>
      <w:bookmarkStart w:id="160" w:name="_格式3__银行出具的资信证明"/>
      <w:r/>
      <w:bookmarkEnd w:id="160"/>
      <w:r>
        <w:rPr>
          <w:rFonts w:hint="eastAsia" w:asciiTheme="majorEastAsia" w:hAnsiTheme="majorEastAsia" w:eastAsiaTheme="majorEastAsia" w:cstheme="majorEastAsia"/>
          <w:b w:val="0"/>
          <w:bCs w:val="0"/>
          <w:color w:val="auto"/>
          <w:sz w:val="24"/>
          <w:szCs w:val="24"/>
          <w:highlight w:val="none"/>
          <w:u w:val="single"/>
        </w:rPr>
        <w:t xml:space="preserve">                                         </w:t>
      </w:r>
      <w:r/>
    </w:p>
    <w:p>
      <w:pPr>
        <w:pStyle w:val="1083"/>
        <w:ind w:firstLine="629"/>
        <w:spacing w:line="7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p>
      <w:pPr>
        <w:pStyle w:val="1086"/>
        <w:rPr>
          <w:rFonts w:hint="eastAsia" w:asciiTheme="majorEastAsia" w:hAnsiTheme="majorEastAsia" w:eastAsiaTheme="majorEastAsia" w:cstheme="majorEastAsia"/>
          <w:b w:val="0"/>
          <w:bCs w:val="0"/>
          <w:color w:val="auto"/>
          <w:highlight w:val="none"/>
        </w:rPr>
        <w:outlineLvl w:val="1"/>
      </w:pPr>
      <w:r>
        <w:rPr>
          <w:rFonts w:hint="eastAsia" w:asciiTheme="majorEastAsia" w:hAnsiTheme="majorEastAsia" w:eastAsiaTheme="majorEastAsia" w:cstheme="majorEastAsia"/>
          <w:b w:val="0"/>
          <w:bCs w:val="0"/>
          <w:color w:val="auto"/>
          <w:highlight w:val="none"/>
        </w:rPr>
        <w:br w:type="page" w:clear="all"/>
      </w:r>
      <w:bookmarkStart w:id="161" w:name="_Toc13550"/>
      <w:r/>
      <w:bookmarkStart w:id="162" w:name="_Toc30543"/>
      <w:r/>
      <w:bookmarkStart w:id="163" w:name="_Toc27199"/>
      <w:r>
        <w:rPr>
          <w:rFonts w:hint="eastAsia" w:asciiTheme="majorEastAsia" w:hAnsiTheme="majorEastAsia" w:eastAsiaTheme="majorEastAsia" w:cstheme="majorEastAsia"/>
          <w:b w:val="0"/>
          <w:bCs w:val="0"/>
          <w:color w:val="auto"/>
          <w:highlight w:val="none"/>
        </w:rPr>
        <w:t xml:space="preserve">四、开标一览表</w:t>
      </w:r>
      <w:bookmarkEnd w:id="161"/>
      <w:r/>
      <w:bookmarkEnd w:id="162"/>
      <w:r/>
      <w:bookmarkEnd w:id="163"/>
      <w:r/>
      <w:r/>
    </w:p>
    <w:p>
      <w:pPr>
        <w:pStyle w:val="1087"/>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pStyle w:val="1087"/>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t xml:space="preserve">投标人全称(CA公章) ：供应商名称</w:t>
      </w:r>
      <w:r/>
    </w:p>
    <w:p>
      <w:pPr>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采购项目名称：</w:t>
      </w:r>
      <w:r/>
    </w:p>
    <w:p>
      <w:pPr>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采购项目编号： </w:t>
      </w:r>
      <w:r/>
    </w:p>
    <w:p>
      <w:pPr>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 采购包</w:t>
      </w:r>
      <w:r>
        <w:rPr>
          <w:rFonts w:hint="eastAsia" w:asciiTheme="majorEastAsia" w:hAnsiTheme="majorEastAsia" w:eastAsiaTheme="majorEastAsia" w:cstheme="majorEastAsia"/>
          <w:b w:val="0"/>
          <w:bCs w:val="0"/>
          <w:color w:val="auto"/>
          <w:sz w:val="24"/>
          <w:szCs w:val="24"/>
          <w:highlight w:val="none"/>
          <w:lang w:eastAsia="zh-CN"/>
        </w:rPr>
        <w:t xml:space="preserve">号</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   </w:t>
      </w:r>
      <w:r>
        <w:rPr>
          <w:rStyle w:val="1151"/>
          <w:rFonts w:hint="eastAsia" w:asciiTheme="majorEastAsia" w:hAnsiTheme="majorEastAsia" w:eastAsiaTheme="majorEastAsia" w:cstheme="majorEastAsia"/>
          <w:b w:val="0"/>
          <w:bCs w:val="0"/>
          <w:color w:val="auto"/>
          <w:sz w:val="24"/>
          <w:szCs w:val="24"/>
          <w:highlight w:val="none"/>
        </w:rPr>
        <w:t xml:space="preserve">分包号</w:t>
      </w:r>
      <w:r>
        <w:rPr>
          <w:rFonts w:hint="eastAsia" w:asciiTheme="majorEastAsia" w:hAnsiTheme="majorEastAsia" w:eastAsiaTheme="majorEastAsia" w:cstheme="majorEastAsia"/>
          <w:b w:val="0"/>
          <w:bCs w:val="0"/>
          <w:color w:val="auto"/>
          <w:sz w:val="24"/>
          <w:szCs w:val="24"/>
          <w:highlight w:val="none"/>
        </w:rPr>
        <w:t xml:space="preserve"> </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rHeight w:val="700"/>
        </w:trPr>
        <w:tc>
          <w:tcPr>
            <w:tcW w:w="9400" w:type="dxa"/>
            <w:vAlign w:val="top"/>
            <w:textDirection w:val="lrTb"/>
            <w:noWrap w:val="false"/>
          </w:tcPr>
          <w:p>
            <w:pPr>
              <w:jc w:val="center"/>
              <w:spacing w:line="500" w:lineRule="exact"/>
              <w:rPr>
                <w:rFonts w:hint="eastAsia" w:asciiTheme="majorEastAsia" w:hAnsiTheme="majorEastAsia" w:eastAsiaTheme="majorEastAsia" w:cstheme="majorEastAsia"/>
                <w:b w:val="0"/>
                <w:bCs w:val="0"/>
                <w:color w:val="auto"/>
                <w:sz w:val="24"/>
                <w:szCs w:val="24"/>
                <w:highlight w:val="none"/>
                <w:vertAlign w:val="baseline"/>
                <w:lang w:val="en-US" w:eastAsia="zh-CN"/>
              </w:rPr>
            </w:pPr>
            <w:r>
              <w:rPr>
                <w:rFonts w:hint="eastAsia" w:asciiTheme="majorEastAsia" w:hAnsiTheme="majorEastAsia" w:eastAsiaTheme="majorEastAsia" w:cstheme="majorEastAsia"/>
                <w:b w:val="0"/>
                <w:bCs w:val="0"/>
                <w:color w:val="auto"/>
                <w:sz w:val="24"/>
                <w:szCs w:val="24"/>
                <w:highlight w:val="none"/>
                <w:vertAlign w:val="baseline"/>
                <w:lang w:val="en-US" w:eastAsia="zh-CN"/>
              </w:rPr>
              <w:t xml:space="preserve">投标报价</w:t>
            </w:r>
            <w:r/>
          </w:p>
        </w:tc>
      </w:tr>
      <w:tr>
        <w:trPr>
          <w:trHeight w:val="2575"/>
        </w:trPr>
        <w:tc>
          <w:tcPr>
            <w:tcW w:w="9400" w:type="dxa"/>
            <w:vAlign w:val="top"/>
            <w:textDirection w:val="lrTb"/>
            <w:noWrap w:val="false"/>
          </w:tcPr>
          <w:p>
            <w:pPr>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lang w:eastAsia="zh-CN"/>
              </w:rPr>
            </w:r>
            <w:r/>
          </w:p>
          <w:p>
            <w:pPr>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lang w:eastAsia="zh-CN"/>
              </w:rPr>
              <w:t xml:space="preserve">本项目报价为：</w:t>
            </w:r>
            <w:r>
              <w:rPr>
                <w:rFonts w:hint="eastAsia" w:asciiTheme="majorEastAsia" w:hAnsiTheme="majorEastAsia" w:eastAsiaTheme="majorEastAsia" w:cstheme="majorEastAsia"/>
                <w:b w:val="0"/>
                <w:bCs w:val="0"/>
                <w:color w:val="auto"/>
                <w:sz w:val="24"/>
                <w:szCs w:val="24"/>
                <w:highlight w:val="none"/>
                <w:lang w:val="en-US" w:eastAsia="zh-CN"/>
              </w:rPr>
              <w:t xml:space="preserve">项目清单中单价最高限价</w:t>
            </w:r>
            <w:r>
              <w:rPr>
                <w:rFonts w:hint="eastAsia" w:asciiTheme="majorEastAsia" w:hAnsiTheme="majorEastAsia" w:eastAsiaTheme="majorEastAsia" w:cstheme="majorEastAsia"/>
                <w:b w:val="0"/>
                <w:bCs w:val="0"/>
                <w:color w:val="auto"/>
                <w:sz w:val="24"/>
                <w:szCs w:val="24"/>
                <w:highlight w:val="none"/>
              </w:rPr>
              <w:t xml:space="preserve">的</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val="0"/>
                <w:color w:val="auto"/>
                <w:sz w:val="24"/>
                <w:szCs w:val="24"/>
                <w:highlight w:val="none"/>
                <w:u w:val="single"/>
              </w:rPr>
              <w:t xml:space="preserve">%</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val="0"/>
                <w:color w:val="auto"/>
                <w:sz w:val="24"/>
                <w:szCs w:val="24"/>
                <w:highlight w:val="none"/>
                <w:lang w:eastAsia="zh-CN"/>
              </w:rPr>
              <w:t xml:space="preserve">。（大写：百分之</w:t>
            </w:r>
            <w:r>
              <w:rPr>
                <w:rFonts w:hint="eastAsia" w:asciiTheme="majorEastAsia" w:hAnsiTheme="majorEastAsia" w:eastAsiaTheme="majorEastAsia" w:cstheme="majorEastAsia"/>
                <w:b w:val="0"/>
                <w:bCs w:val="0"/>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val="0"/>
                <w:color w:val="auto"/>
                <w:sz w:val="24"/>
                <w:szCs w:val="24"/>
                <w:highlight w:val="none"/>
                <w:lang w:eastAsia="zh-CN"/>
              </w:rPr>
              <w:t xml:space="preserve">）</w:t>
            </w:r>
            <w:r/>
          </w:p>
          <w:p>
            <w:pPr>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eastAsia="zh-CN"/>
              </w:rPr>
              <w:t xml:space="preserve">注：</w:t>
            </w:r>
            <w:r>
              <w:rPr>
                <w:rFonts w:hint="eastAsia" w:asciiTheme="majorEastAsia" w:hAnsiTheme="majorEastAsia" w:eastAsiaTheme="majorEastAsia" w:cstheme="majorEastAsia"/>
                <w:b w:val="0"/>
                <w:bCs w:val="0"/>
                <w:color w:val="auto"/>
                <w:sz w:val="24"/>
                <w:szCs w:val="24"/>
                <w:highlight w:val="none"/>
                <w:lang w:val="en-US" w:eastAsia="zh-CN"/>
              </w:rPr>
              <w:t xml:space="preserve">如</w:t>
            </w:r>
            <w:r>
              <w:rPr>
                <w:rFonts w:hint="eastAsia" w:asciiTheme="majorEastAsia" w:hAnsiTheme="majorEastAsia" w:eastAsiaTheme="majorEastAsia" w:cstheme="majorEastAsia"/>
                <w:b w:val="0"/>
                <w:bCs w:val="0"/>
                <w:color w:val="auto"/>
                <w:sz w:val="24"/>
                <w:szCs w:val="24"/>
                <w:highlight w:val="none"/>
                <w:lang w:eastAsia="zh-CN"/>
              </w:rPr>
              <w:t xml:space="preserve">投标供应商在系统填报数字</w:t>
            </w:r>
            <w:r>
              <w:rPr>
                <w:rFonts w:hint="eastAsia" w:asciiTheme="majorEastAsia" w:hAnsiTheme="majorEastAsia" w:eastAsiaTheme="majorEastAsia" w:cstheme="majorEastAsia"/>
                <w:b w:val="0"/>
                <w:bCs w:val="0"/>
                <w:color w:val="auto"/>
                <w:sz w:val="24"/>
                <w:szCs w:val="24"/>
                <w:highlight w:val="none"/>
                <w:lang w:val="en-US" w:eastAsia="zh-CN"/>
              </w:rPr>
              <w:t xml:space="preserve">93，即视为报价费率</w:t>
            </w:r>
            <w:r>
              <w:rPr>
                <w:rFonts w:hint="eastAsia" w:asciiTheme="majorEastAsia" w:hAnsiTheme="majorEastAsia" w:eastAsiaTheme="majorEastAsia" w:cstheme="majorEastAsia"/>
                <w:b w:val="0"/>
                <w:bCs w:val="0"/>
                <w:color w:val="auto"/>
                <w:sz w:val="24"/>
                <w:szCs w:val="24"/>
                <w:highlight w:val="none"/>
              </w:rPr>
              <w:t xml:space="preserve">9</w:t>
            </w:r>
            <w:r>
              <w:rPr>
                <w:rFonts w:hint="eastAsia" w:asciiTheme="majorEastAsia" w:hAnsiTheme="majorEastAsia" w:eastAsiaTheme="majorEastAsia" w:cstheme="majorEastAsia"/>
                <w:b w:val="0"/>
                <w:bCs w:val="0"/>
                <w:color w:val="auto"/>
                <w:sz w:val="24"/>
                <w:szCs w:val="24"/>
                <w:highlight w:val="none"/>
                <w:lang w:val="en-US" w:eastAsia="zh-CN"/>
              </w:rPr>
              <w:t xml:space="preserve">3</w:t>
            </w:r>
            <w:r>
              <w:rPr>
                <w:rFonts w:hint="eastAsia" w:asciiTheme="majorEastAsia" w:hAnsiTheme="majorEastAsia" w:eastAsiaTheme="majorEastAsia" w:cstheme="majorEastAsia"/>
                <w:b w:val="0"/>
                <w:bCs w:val="0"/>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eastAsia="zh-CN"/>
              </w:rPr>
              <w:t xml:space="preserve">。</w:t>
            </w:r>
            <w:r/>
          </w:p>
          <w:p>
            <w:pPr>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报价为完成该项目所涉及到的一切相关费用，采购人不再支付其他任何费用。</w:t>
            </w:r>
            <w:r/>
          </w:p>
          <w:p>
            <w:pPr>
              <w:ind w:firstLine="480"/>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注：本项目报价方式为费率报价，按照项目清单中单价最高限价，进行费率报价。如报价费率为：93%，本项目报价为：项目清单中单价最高限价*</w:t>
            </w:r>
            <w:r>
              <w:rPr>
                <w:rFonts w:hint="eastAsia" w:asciiTheme="majorEastAsia" w:hAnsiTheme="majorEastAsia" w:eastAsiaTheme="majorEastAsia" w:cstheme="majorEastAsia"/>
                <w:b w:val="0"/>
                <w:bCs w:val="0"/>
                <w:color w:val="auto"/>
                <w:sz w:val="24"/>
                <w:szCs w:val="32"/>
                <w:highlight w:val="none"/>
                <w:u w:val="single"/>
                <w:lang w:val="en-US" w:eastAsia="zh-CN"/>
              </w:rPr>
              <w:t xml:space="preserve">  93  % </w:t>
            </w:r>
            <w:r>
              <w:rPr>
                <w:rFonts w:hint="eastAsia" w:asciiTheme="majorEastAsia" w:hAnsiTheme="majorEastAsia" w:eastAsiaTheme="majorEastAsia" w:cstheme="majorEastAsia"/>
                <w:b w:val="0"/>
                <w:bCs w:val="0"/>
                <w:color w:val="auto"/>
                <w:sz w:val="24"/>
                <w:szCs w:val="32"/>
                <w:highlight w:val="none"/>
                <w:lang w:val="en-US" w:eastAsia="zh-CN"/>
              </w:rPr>
              <w:t xml:space="preserve">。注：如投标供应商在系统填报数字93，即视为报价费率93%。</w:t>
            </w:r>
            <w:r/>
          </w:p>
          <w:p>
            <w:pPr>
              <w:ind w:firstLine="480"/>
              <w:jc w:val="left"/>
              <w:keepLines w:val="0"/>
              <w:keepNext w:val="0"/>
              <w:pageBreakBefore w:val="0"/>
              <w:spacing w:line="440" w:lineRule="exact"/>
              <w:widowControl/>
              <w:rPr>
                <w:rFonts w:hint="eastAsia" w:asciiTheme="majorEastAsia" w:hAnsiTheme="majorEastAsia" w:eastAsiaTheme="majorEastAsia" w:cstheme="majorEastAsia"/>
                <w:b w:val="0"/>
                <w:bCs w:val="0"/>
                <w:color w:val="auto"/>
                <w:sz w:val="24"/>
                <w:szCs w:val="32"/>
                <w:highlight w:val="none"/>
                <w:lang w:val="en-US" w:eastAsia="zh-CN"/>
              </w:rPr>
            </w:pPr>
            <w:r>
              <w:rPr>
                <w:rFonts w:hint="eastAsia" w:asciiTheme="majorEastAsia" w:hAnsiTheme="majorEastAsia" w:eastAsiaTheme="majorEastAsia" w:cstheme="majorEastAsia"/>
                <w:b w:val="0"/>
                <w:bCs w:val="0"/>
                <w:color w:val="auto"/>
                <w:sz w:val="24"/>
                <w:szCs w:val="32"/>
                <w:highlight w:val="none"/>
                <w:lang w:val="en-US" w:eastAsia="zh-CN"/>
              </w:rPr>
              <w:t xml:space="preserve">报价为完成该项目所涉及到的一切相关费用，采购人不再支付其他任何费用。</w:t>
            </w:r>
            <w:r/>
          </w:p>
          <w:p>
            <w:pPr>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r>
    </w:tbl>
    <w:p>
      <w:pPr>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highlight w:val="none"/>
        </w:rPr>
      </w:r>
      <w:r/>
    </w:p>
    <w:p>
      <w:pPr>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highlight w:val="none"/>
        </w:rPr>
        <w:t xml:space="preserve">                                            </w:t>
      </w:r>
      <w:bookmarkStart w:id="164" w:name="_Toc12113"/>
      <w:r>
        <w:rPr>
          <w:rFonts w:hint="eastAsia" w:asciiTheme="majorEastAsia" w:hAnsiTheme="majorEastAsia" w:eastAsiaTheme="majorEastAsia" w:cstheme="majorEastAsia"/>
          <w:b w:val="0"/>
          <w:bCs w:val="0"/>
          <w:color w:val="auto"/>
          <w:sz w:val="24"/>
          <w:highlight w:val="none"/>
        </w:rPr>
        <w:t xml:space="preserve">日期：     年     月     日</w:t>
      </w:r>
      <w:bookmarkEnd w:id="164"/>
      <w:r/>
      <w:r/>
    </w:p>
    <w:p>
      <w:pPr>
        <w:pStyle w:val="1089"/>
        <w:rPr>
          <w:rFonts w:hint="eastAsia" w:asciiTheme="majorEastAsia" w:hAnsiTheme="majorEastAsia" w:eastAsiaTheme="majorEastAsia" w:cstheme="majorEastAsia"/>
          <w:b w:val="0"/>
          <w:bCs w:val="0"/>
          <w:color w:val="auto"/>
          <w:highlight w:val="none"/>
        </w:rPr>
        <w:outlineLvl w:val="1"/>
      </w:pPr>
      <w:r>
        <w:rPr>
          <w:rFonts w:hint="eastAsia" w:asciiTheme="majorEastAsia" w:hAnsiTheme="majorEastAsia" w:eastAsiaTheme="majorEastAsia" w:cstheme="majorEastAsia"/>
          <w:b w:val="0"/>
          <w:bCs w:val="0"/>
          <w:color w:val="auto"/>
          <w:highlight w:val="none"/>
        </w:rPr>
        <w:br w:type="page" w:clear="all"/>
      </w:r>
      <w:bookmarkStart w:id="165" w:name="_Toc26543"/>
      <w:r/>
      <w:bookmarkStart w:id="166" w:name="_Toc956"/>
      <w:r/>
      <w:bookmarkStart w:id="167" w:name="_Toc12614"/>
      <w:r>
        <w:rPr>
          <w:rFonts w:hint="eastAsia" w:asciiTheme="majorEastAsia" w:hAnsiTheme="majorEastAsia" w:eastAsiaTheme="majorEastAsia" w:cstheme="majorEastAsia"/>
          <w:b w:val="0"/>
          <w:bCs w:val="0"/>
          <w:color w:val="auto"/>
          <w:highlight w:val="none"/>
        </w:rPr>
        <w:t xml:space="preserve">五、</w:t>
      </w:r>
      <w:bookmarkEnd w:id="165"/>
      <w:r/>
      <w:bookmarkEnd w:id="166"/>
      <w:r>
        <w:rPr>
          <w:rFonts w:hint="eastAsia" w:asciiTheme="majorEastAsia" w:hAnsiTheme="majorEastAsia" w:eastAsiaTheme="majorEastAsia" w:cstheme="majorEastAsia"/>
          <w:b w:val="0"/>
          <w:bCs w:val="0"/>
          <w:color w:val="auto"/>
          <w:highlight w:val="none"/>
        </w:rPr>
        <w:t xml:space="preserve">分项报价表</w:t>
      </w:r>
      <w:bookmarkEnd w:id="167"/>
      <w:r/>
      <w:r/>
    </w:p>
    <w:p>
      <w:pPr>
        <w:pStyle w:val="1081"/>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t xml:space="preserve">分项报价表</w:t>
      </w:r>
      <w:r/>
    </w:p>
    <w:p>
      <w:pPr>
        <w:pStyle w:val="1081"/>
        <w:jc w:val="center"/>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32"/>
          <w:szCs w:val="32"/>
          <w:highlight w:val="none"/>
        </w:rPr>
        <w:t xml:space="preserve">（货物类）</w:t>
      </w:r>
      <w:r/>
    </w:p>
    <w:tbl>
      <w:tblPr>
        <w:tblStyle w:val="799"/>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产品</w:t>
            </w:r>
            <w:r/>
          </w:p>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规格</w:t>
            </w:r>
            <w:r/>
          </w:p>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数量</w:t>
            </w:r>
            <w:r/>
          </w:p>
        </w:tc>
        <w:tc>
          <w:tcPr>
            <w:tcW w:w="93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分项</w:t>
            </w:r>
            <w:r/>
          </w:p>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单价</w:t>
            </w:r>
            <w:r/>
          </w:p>
        </w:tc>
        <w:tc>
          <w:tcPr>
            <w:tcW w:w="1136"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分项</w:t>
            </w:r>
            <w:r/>
          </w:p>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总价</w:t>
            </w:r>
            <w:r/>
          </w:p>
        </w:tc>
      </w:tr>
      <w:tr>
        <w:trPr>
          <w:cantSplit/>
          <w:trHeight w:val="418"/>
        </w:trPr>
        <w:tc>
          <w:tcPr>
            <w:tcW w:w="500"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233"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u w:val="single"/>
              </w:rPr>
            </w:r>
            <w:r/>
          </w:p>
        </w:tc>
        <w:tc>
          <w:tcPr>
            <w:tcW w:w="93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r>
      <w:tr>
        <w:trPr>
          <w:cantSplit/>
          <w:trHeight w:val="464"/>
        </w:trPr>
        <w:tc>
          <w:tcPr>
            <w:tcW w:w="500"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r>
      <w:tr>
        <w:trPr>
          <w:cantSplit/>
          <w:trHeight w:val="408"/>
        </w:trPr>
        <w:tc>
          <w:tcPr>
            <w:tcW w:w="500"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r>
      <w:tr>
        <w:trPr>
          <w:cantSplit/>
          <w:trHeight w:val="399"/>
        </w:trPr>
        <w:tc>
          <w:tcPr>
            <w:tcW w:w="500"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05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tc>
      </w:tr>
      <w:tr>
        <w:trPr>
          <w:cantSplit/>
          <w:trHeight w:val="677"/>
        </w:trPr>
        <w:tc>
          <w:tcPr>
            <w:gridSpan w:val="3"/>
            <w:tcW w:w="2366" w:type="dxa"/>
            <w:vAlign w:val="center"/>
            <w:textDirection w:val="lrTb"/>
            <w:noWrap w:val="false"/>
          </w:tcPr>
          <w:p>
            <w:pPr>
              <w:pStyle w:val="1179"/>
              <w:jc w:val="center"/>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8"/>
                <w:szCs w:val="28"/>
                <w:highlight w:val="none"/>
              </w:rPr>
              <w:t xml:space="preserve">投标总报价</w:t>
            </w:r>
            <w:r/>
          </w:p>
        </w:tc>
        <w:tc>
          <w:tcPr>
            <w:gridSpan w:val="6"/>
            <w:tcW w:w="6911" w:type="dxa"/>
            <w:vAlign w:val="center"/>
            <w:textDirection w:val="lrTb"/>
            <w:noWrap w:val="false"/>
          </w:tcPr>
          <w:p>
            <w:pPr>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投标报价</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项目清单</w:t>
            </w:r>
            <w:r>
              <w:rPr>
                <w:rFonts w:hint="eastAsia" w:asciiTheme="minorEastAsia" w:hAnsiTheme="minorEastAsia" w:eastAsiaTheme="minorEastAsia" w:cstheme="minorEastAsia"/>
                <w:b w:val="0"/>
                <w:bCs w:val="0"/>
                <w:color w:val="auto"/>
                <w:sz w:val="24"/>
                <w:szCs w:val="24"/>
                <w:highlight w:val="none"/>
              </w:rPr>
              <w:t xml:space="preserve">单价</w:t>
            </w:r>
            <w:r>
              <w:rPr>
                <w:rFonts w:hint="eastAsia" w:asciiTheme="minorEastAsia" w:hAnsiTheme="minorEastAsia" w:eastAsiaTheme="minorEastAsia" w:cstheme="minorEastAsia"/>
                <w:b w:val="0"/>
                <w:bCs w:val="0"/>
                <w:color w:val="auto"/>
                <w:sz w:val="24"/>
                <w:szCs w:val="24"/>
                <w:highlight w:val="none"/>
                <w:lang w:val="en-US" w:eastAsia="zh-CN"/>
              </w:rPr>
              <w:t xml:space="preserve">最高限价</w:t>
            </w:r>
            <w:r>
              <w:rPr>
                <w:rFonts w:hint="eastAsia" w:asciiTheme="minorEastAsia" w:hAnsiTheme="minorEastAsia" w:eastAsiaTheme="minorEastAsia" w:cstheme="minorEastAsia"/>
                <w:b w:val="0"/>
                <w:bCs w:val="0"/>
                <w:color w:val="auto"/>
                <w:sz w:val="24"/>
                <w:szCs w:val="24"/>
                <w:highlight w:val="none"/>
              </w:rPr>
              <w:t xml:space="preserve">的</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p>
          <w:p>
            <w:pPr>
              <w:jc w:val="left"/>
              <w:rPr>
                <w:rFonts w:hint="eastAsia" w:asciiTheme="minorEastAsia" w:hAnsiTheme="minorEastAsia" w:eastAsiaTheme="minorEastAsia" w:cstheme="minorEastAsia"/>
                <w:b w:val="0"/>
                <w:bCs w:val="0"/>
                <w:color w:val="auto"/>
                <w:sz w:val="24"/>
                <w:szCs w:val="24"/>
                <w:highlight w:val="none"/>
                <w:u w:val="singl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注：1.以上分项单价、分项总价填写 ： </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p>
          <w:p>
            <w:pPr>
              <w:ind w:firstLine="48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2.本项目报价方式为费率报价，按照项目清单中单价最高限价，进行费率报价。如报价费率为：93%，本项目报价为：项目清单中单价最高限价*  93  % 。（如投标供应商在系统填报数字93，即视为报价费率93%。）</w:t>
            </w:r>
            <w:r/>
          </w:p>
          <w:p>
            <w:pPr>
              <w:ind w:firstLine="480"/>
              <w:jc w:val="left"/>
              <w:rPr>
                <w:rFonts w:hint="eastAsia" w:asciiTheme="majorEastAsia" w:hAnsiTheme="majorEastAsia" w:eastAsiaTheme="majorEastAsia" w:cstheme="majorEastAsia"/>
                <w:b w:val="0"/>
                <w:bCs w:val="0"/>
                <w:color w:val="auto"/>
                <w:sz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3.报价为完成该项目所涉及到的一切相关费用，采购人不再支付其他任何费用。</w:t>
            </w:r>
            <w:r/>
          </w:p>
        </w:tc>
      </w:tr>
    </w:tbl>
    <w:p>
      <w:pPr>
        <w:ind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备注：1.“投标报价”报价内容包括：</w:t>
      </w:r>
      <w:r>
        <w:rPr>
          <w:rFonts w:hint="eastAsia" w:asciiTheme="minorEastAsia" w:hAnsiTheme="minorEastAsia" w:eastAsiaTheme="minorEastAsia" w:cstheme="minorEastAsia"/>
          <w:b w:val="0"/>
          <w:bCs/>
          <w:color w:val="auto"/>
          <w:sz w:val="24"/>
          <w:szCs w:val="24"/>
          <w:highlight w:val="none"/>
          <w:lang w:val="en-US" w:eastAsia="zh-CN"/>
        </w:rPr>
        <w:t xml:space="preserve">响应报价应包括项目材料货款、包装、物流运输配送、仓储、装卸、人员劳务、安全及保险（供应商自行考虑）、货到就位、检验检测、</w:t>
      </w:r>
      <w:r>
        <w:rPr>
          <w:rFonts w:hint="eastAsia" w:asciiTheme="minorEastAsia" w:hAnsiTheme="minorEastAsia" w:eastAsiaTheme="minorEastAsia" w:cstheme="minorEastAsia"/>
          <w:b w:val="0"/>
          <w:bCs/>
          <w:color w:val="auto"/>
          <w:sz w:val="24"/>
          <w:szCs w:val="24"/>
          <w:highlight w:val="none"/>
          <w:lang w:eastAsia="zh-CN"/>
        </w:rPr>
        <w:t xml:space="preserve">以及其他有关项目</w:t>
      </w:r>
      <w:r>
        <w:rPr>
          <w:rFonts w:hint="eastAsia" w:asciiTheme="minorEastAsia" w:hAnsiTheme="minorEastAsia" w:eastAsiaTheme="minorEastAsia" w:cstheme="minorEastAsia"/>
          <w:b w:val="0"/>
          <w:bCs/>
          <w:color w:val="auto"/>
          <w:sz w:val="24"/>
          <w:szCs w:val="24"/>
          <w:highlight w:val="none"/>
        </w:rPr>
        <w:t xml:space="preserve">管理费用</w:t>
      </w:r>
      <w:r>
        <w:rPr>
          <w:rFonts w:hint="eastAsia" w:asciiTheme="minorEastAsia" w:hAnsiTheme="minorEastAsia" w:eastAsiaTheme="minorEastAsia" w:cstheme="minorEastAsia"/>
          <w:b w:val="0"/>
          <w:bCs/>
          <w:color w:val="auto"/>
          <w:sz w:val="24"/>
          <w:szCs w:val="24"/>
          <w:highlight w:val="none"/>
          <w:lang w:eastAsia="zh-CN"/>
        </w:rPr>
        <w:t xml:space="preserve">（项目履约期内技术服务咨询费、项目验收技术咨询费等费用）</w:t>
      </w:r>
      <w:r>
        <w:rPr>
          <w:rFonts w:hint="eastAsia" w:asciiTheme="minorEastAsia" w:hAnsiTheme="minorEastAsia" w:eastAsiaTheme="minorEastAsia" w:cstheme="minorEastAsia"/>
          <w:b w:val="0"/>
          <w:bCs/>
          <w:color w:val="auto"/>
          <w:sz w:val="24"/>
          <w:szCs w:val="24"/>
          <w:highlight w:val="none"/>
        </w:rPr>
        <w:t xml:space="preserve">、税金等</w:t>
      </w:r>
      <w:r>
        <w:rPr>
          <w:rFonts w:hint="eastAsia" w:asciiTheme="minorEastAsia" w:hAnsiTheme="minorEastAsia" w:eastAsiaTheme="minorEastAsia" w:cstheme="minorEastAsia"/>
          <w:b w:val="0"/>
          <w:bCs/>
          <w:color w:val="auto"/>
          <w:sz w:val="24"/>
          <w:szCs w:val="24"/>
          <w:highlight w:val="none"/>
          <w:lang w:eastAsia="zh-CN"/>
        </w:rPr>
        <w:t xml:space="preserve">为</w:t>
      </w:r>
      <w:r>
        <w:rPr>
          <w:rFonts w:hint="eastAsia" w:asciiTheme="minorEastAsia" w:hAnsiTheme="minorEastAsia" w:eastAsiaTheme="minorEastAsia" w:cstheme="minorEastAsia"/>
          <w:b w:val="0"/>
          <w:bCs/>
          <w:color w:val="auto"/>
          <w:sz w:val="24"/>
          <w:szCs w:val="24"/>
          <w:highlight w:val="none"/>
        </w:rPr>
        <w:t xml:space="preserve">完成本项目所涉及到的一切</w:t>
      </w:r>
      <w:r>
        <w:rPr>
          <w:rFonts w:hint="eastAsia" w:asciiTheme="minorEastAsia" w:hAnsiTheme="minorEastAsia" w:eastAsiaTheme="minorEastAsia" w:cstheme="minorEastAsia"/>
          <w:b w:val="0"/>
          <w:bCs/>
          <w:color w:val="auto"/>
          <w:sz w:val="24"/>
          <w:szCs w:val="24"/>
          <w:highlight w:val="none"/>
          <w:lang w:eastAsia="zh-CN"/>
        </w:rPr>
        <w:t xml:space="preserve">招标投标</w:t>
      </w:r>
      <w:r>
        <w:rPr>
          <w:rFonts w:hint="eastAsia" w:asciiTheme="minorEastAsia" w:hAnsiTheme="minorEastAsia" w:eastAsiaTheme="minorEastAsia" w:cstheme="minorEastAsia"/>
          <w:b w:val="0"/>
          <w:bCs/>
          <w:color w:val="auto"/>
          <w:sz w:val="24"/>
          <w:szCs w:val="24"/>
          <w:highlight w:val="none"/>
        </w:rPr>
        <w:t xml:space="preserve">相关费用。</w:t>
      </w:r>
      <w:r/>
    </w:p>
    <w:p>
      <w:pPr>
        <w:numPr>
          <w:ilvl w:val="0"/>
          <w:numId w:val="0"/>
        </w:num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eastAsia="zh-CN"/>
        </w:rPr>
        <w:t xml:space="preserve">（注：以上包含但不限于项目履约期安全风险保障等责任及费用，</w:t>
      </w:r>
      <w:r>
        <w:rPr>
          <w:rFonts w:hint="eastAsia" w:asciiTheme="minorEastAsia" w:hAnsiTheme="minorEastAsia" w:eastAsiaTheme="minorEastAsia" w:cstheme="minorEastAsia"/>
          <w:b w:val="0"/>
          <w:bCs/>
          <w:color w:val="auto"/>
          <w:sz w:val="24"/>
          <w:szCs w:val="24"/>
          <w:highlight w:val="none"/>
          <w:u w:val="none"/>
          <w:lang w:val="en-US" w:eastAsia="zh-CN" w:bidi="ar"/>
        </w:rPr>
        <w:t xml:space="preserve">须全面满足项目需求和要求，不足部分，供应商自行补足且视为供应商主动让利，相关风险由供应商自行承担，含在项目综合报价中，不再另行增加。</w:t>
      </w:r>
      <w:r>
        <w:rPr>
          <w:rFonts w:hint="eastAsia" w:asciiTheme="minorEastAsia" w:hAnsiTheme="minorEastAsia" w:eastAsiaTheme="minorEastAsia" w:cstheme="minorEastAsia"/>
          <w:b w:val="0"/>
          <w:bCs/>
          <w:color w:val="auto"/>
          <w:sz w:val="24"/>
          <w:szCs w:val="24"/>
          <w:highlight w:val="none"/>
          <w:lang w:eastAsia="zh-CN"/>
        </w:rPr>
        <w:t xml:space="preserve">）</w:t>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 xml:space="preserve">投标人报价时应充分考虑所有可能影响到报价的因素，一旦评标结束最终中标，如发生漏、缺、少项，都将被认为是投标人的报价让利行为，损失自负。</w:t>
      </w:r>
      <w:r/>
    </w:p>
    <w:p>
      <w:pPr>
        <w:numPr>
          <w:ilvl w:val="0"/>
          <w:numId w:val="10"/>
        </w:numPr>
        <w:ind w:left="0"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“投标报价明细表”中“投标</w:t>
      </w:r>
      <w:r>
        <w:rPr>
          <w:rFonts w:hint="eastAsia" w:asciiTheme="minorEastAsia" w:hAnsiTheme="minorEastAsia" w:eastAsiaTheme="minorEastAsia" w:cstheme="minorEastAsia"/>
          <w:b w:val="0"/>
          <w:bCs/>
          <w:color w:val="auto"/>
          <w:sz w:val="24"/>
          <w:szCs w:val="24"/>
          <w:highlight w:val="none"/>
          <w:lang w:eastAsia="zh-CN"/>
        </w:rPr>
        <w:t xml:space="preserve">报价单价</w:t>
      </w:r>
      <w:r>
        <w:rPr>
          <w:rFonts w:hint="eastAsia" w:asciiTheme="minorEastAsia" w:hAnsiTheme="minorEastAsia" w:eastAsiaTheme="minorEastAsia" w:cstheme="minorEastAsia"/>
          <w:b w:val="0"/>
          <w:bCs/>
          <w:color w:val="auto"/>
          <w:sz w:val="24"/>
          <w:szCs w:val="24"/>
          <w:highlight w:val="none"/>
        </w:rPr>
        <w:t xml:space="preserve">”数额应当与“开标一览表”中“投标报价”数额一致。</w:t>
      </w:r>
      <w:r/>
    </w:p>
    <w:p>
      <w:pPr>
        <w:numPr>
          <w:ilvl w:val="0"/>
          <w:numId w:val="9"/>
        </w:numPr>
        <w:ind w:left="0"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本项目报价方式为费率报价，按照项目清单中单价最高限价，进行费率报</w:t>
      </w:r>
      <w:r/>
    </w:p>
    <w:p>
      <w:pPr>
        <w:numPr>
          <w:ilvl w:val="0"/>
          <w:numId w:val="0"/>
        </w:numPr>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价。如报价费率为：93%，本项目报价为：项目清单中单价最高限价*</w:t>
      </w:r>
      <w:r>
        <w:rPr>
          <w:rFonts w:hint="eastAsia" w:asciiTheme="minorEastAsia" w:hAnsiTheme="minorEastAsia" w:eastAsiaTheme="minorEastAsia" w:cstheme="minorEastAsia"/>
          <w:b w:val="0"/>
          <w:bCs/>
          <w:color w:val="auto"/>
          <w:sz w:val="24"/>
          <w:szCs w:val="24"/>
          <w:highlight w:val="none"/>
          <w:u w:val="single"/>
          <w:lang w:val="en-US" w:eastAsia="zh-CN"/>
        </w:rPr>
        <w:t xml:space="preserve">  93  % </w:t>
      </w:r>
      <w:r>
        <w:rPr>
          <w:rFonts w:hint="eastAsia" w:asciiTheme="minorEastAsia" w:hAnsiTheme="minorEastAsia" w:eastAsiaTheme="minorEastAsia" w:cstheme="minorEastAsia"/>
          <w:b w:val="0"/>
          <w:bCs/>
          <w:color w:val="auto"/>
          <w:sz w:val="24"/>
          <w:szCs w:val="24"/>
          <w:highlight w:val="none"/>
          <w:lang w:val="en-US" w:eastAsia="zh-CN"/>
        </w:rPr>
        <w:t xml:space="preserve">。注：如投标供应商在系统填报数字93，即视为报价费率93%。</w:t>
      </w:r>
      <w:r/>
    </w:p>
    <w:p>
      <w:pPr>
        <w:ind w:firstLine="480"/>
        <w:jc w:val="left"/>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报价为完成该项目所涉及到的一切相关费用，采购人不再支付其他任何费用。</w:t>
      </w:r>
      <w:r/>
    </w:p>
    <w:p>
      <w:pPr>
        <w:ind w:firstLine="480"/>
        <w:jc w:val="left"/>
        <w:keepLines w:val="0"/>
        <w:keepNext w:val="0"/>
        <w:pageBreakBefore w:val="0"/>
        <w:spacing w:line="480" w:lineRule="exact"/>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inorEastAsia" w:hAnsiTheme="minorEastAsia" w:eastAsiaTheme="minorEastAsia" w:cstheme="minorEastAsia"/>
          <w:b w:val="0"/>
          <w:bCs/>
          <w:color w:val="ff0000"/>
          <w:sz w:val="24"/>
          <w:szCs w:val="24"/>
          <w:highlight w:val="none"/>
          <w:lang w:val="en-US" w:eastAsia="zh-CN"/>
        </w:rPr>
        <w:t xml:space="preserve">5.</w:t>
      </w:r>
      <w:r>
        <w:rPr>
          <w:rFonts w:hint="eastAsia" w:asciiTheme="minorEastAsia" w:hAnsiTheme="minorEastAsia" w:eastAsiaTheme="minorEastAsia" w:cstheme="minorEastAsia"/>
          <w:b w:val="0"/>
          <w:bCs/>
          <w:color w:val="ff0000"/>
          <w:sz w:val="24"/>
          <w:szCs w:val="24"/>
          <w:highlight w:val="none"/>
        </w:rPr>
        <w:t xml:space="preserve">针对本项目招标</w:t>
      </w:r>
      <w:r>
        <w:rPr>
          <w:rFonts w:hint="eastAsia" w:asciiTheme="minorEastAsia" w:hAnsiTheme="minorEastAsia" w:eastAsiaTheme="minorEastAsia" w:cstheme="minorEastAsia"/>
          <w:b w:val="0"/>
          <w:bCs/>
          <w:color w:val="ff0000"/>
          <w:sz w:val="24"/>
          <w:szCs w:val="24"/>
          <w:highlight w:val="none"/>
          <w:lang w:eastAsia="zh-CN"/>
        </w:rPr>
        <w:t xml:space="preserve">清单</w:t>
      </w:r>
      <w:r>
        <w:rPr>
          <w:rFonts w:hint="eastAsia" w:asciiTheme="minorEastAsia" w:hAnsiTheme="minorEastAsia" w:eastAsiaTheme="minorEastAsia" w:cstheme="minorEastAsia"/>
          <w:b w:val="0"/>
          <w:bCs/>
          <w:color w:val="ff0000"/>
          <w:sz w:val="24"/>
          <w:szCs w:val="24"/>
          <w:highlight w:val="none"/>
        </w:rPr>
        <w:t xml:space="preserve">范围，供应商</w:t>
      </w:r>
      <w:r>
        <w:rPr>
          <w:rFonts w:hint="eastAsia" w:asciiTheme="minorEastAsia" w:hAnsiTheme="minorEastAsia" w:eastAsiaTheme="minorEastAsia" w:cstheme="minorEastAsia"/>
          <w:b w:val="0"/>
          <w:bCs/>
          <w:color w:val="ff0000"/>
          <w:sz w:val="24"/>
          <w:szCs w:val="24"/>
          <w:highlight w:val="none"/>
          <w:lang w:eastAsia="zh-CN"/>
        </w:rPr>
        <w:t xml:space="preserve">须按照所投分包进行填报报价，一旦响应投标报价，即视为所投分包清单子目报价费率均一致。不得出现中标后发生已中标分包</w:t>
      </w:r>
      <w:r>
        <w:rPr>
          <w:rFonts w:hint="eastAsia" w:asciiTheme="minorEastAsia" w:hAnsiTheme="minorEastAsia" w:eastAsiaTheme="minorEastAsia" w:cstheme="minorEastAsia"/>
          <w:b w:val="0"/>
          <w:bCs/>
          <w:color w:val="ff0000"/>
          <w:sz w:val="24"/>
          <w:szCs w:val="24"/>
          <w:highlight w:val="none"/>
        </w:rPr>
        <w:t xml:space="preserve">无中选品种参与</w:t>
      </w:r>
      <w:r>
        <w:rPr>
          <w:rFonts w:hint="eastAsia" w:asciiTheme="minorEastAsia" w:hAnsiTheme="minorEastAsia" w:eastAsiaTheme="minorEastAsia" w:cstheme="minorEastAsia"/>
          <w:b w:val="0"/>
          <w:bCs/>
          <w:color w:val="ff0000"/>
          <w:sz w:val="24"/>
          <w:szCs w:val="24"/>
          <w:highlight w:val="none"/>
          <w:lang w:eastAsia="zh-CN"/>
        </w:rPr>
        <w:t xml:space="preserve">供货</w:t>
      </w:r>
      <w:r>
        <w:rPr>
          <w:rFonts w:hint="eastAsia" w:asciiTheme="minorEastAsia" w:hAnsiTheme="minorEastAsia" w:eastAsiaTheme="minorEastAsia" w:cstheme="minorEastAsia"/>
          <w:b w:val="0"/>
          <w:bCs/>
          <w:color w:val="ff0000"/>
          <w:sz w:val="24"/>
          <w:szCs w:val="24"/>
          <w:highlight w:val="none"/>
        </w:rPr>
        <w:t xml:space="preserve">情形</w:t>
      </w:r>
      <w:r>
        <w:rPr>
          <w:rFonts w:hint="eastAsia" w:asciiTheme="minorEastAsia" w:hAnsiTheme="minorEastAsia" w:eastAsiaTheme="minorEastAsia" w:cstheme="minorEastAsia"/>
          <w:b w:val="0"/>
          <w:bCs/>
          <w:color w:val="ff0000"/>
          <w:sz w:val="24"/>
          <w:szCs w:val="24"/>
          <w:highlight w:val="none"/>
          <w:lang w:eastAsia="zh-CN"/>
        </w:rPr>
        <w:t xml:space="preserve">。</w:t>
      </w:r>
      <w:r>
        <w:rPr>
          <w:rFonts w:hint="eastAsia" w:asciiTheme="minorEastAsia" w:hAnsiTheme="minorEastAsia" w:eastAsiaTheme="minorEastAsia" w:cstheme="minorEastAsia"/>
          <w:b w:val="0"/>
          <w:bCs/>
          <w:color w:val="ff0000"/>
          <w:sz w:val="24"/>
          <w:szCs w:val="24"/>
          <w:highlight w:val="none"/>
        </w:rPr>
        <w:t xml:space="preserve">（</w:t>
      </w:r>
      <w:r>
        <w:rPr>
          <w:rFonts w:hint="eastAsia" w:asciiTheme="minorEastAsia" w:hAnsiTheme="minorEastAsia" w:eastAsiaTheme="minorEastAsia" w:cstheme="minorEastAsia"/>
          <w:b w:val="0"/>
          <w:bCs/>
          <w:color w:val="ff0000"/>
          <w:sz w:val="24"/>
          <w:szCs w:val="24"/>
          <w:highlight w:val="none"/>
          <w:lang w:eastAsia="zh-CN"/>
        </w:rPr>
        <w:t xml:space="preserve">对前述内容及要求，供应商全面响应。</w:t>
      </w:r>
      <w:r>
        <w:rPr>
          <w:rFonts w:hint="eastAsia" w:asciiTheme="minorEastAsia" w:hAnsiTheme="minorEastAsia" w:eastAsiaTheme="minorEastAsia" w:cstheme="minorEastAsia"/>
          <w:b w:val="0"/>
          <w:bCs/>
          <w:color w:val="ff0000"/>
          <w:sz w:val="24"/>
          <w:szCs w:val="24"/>
          <w:highlight w:val="none"/>
        </w:rPr>
        <w:t xml:space="preserve">）</w:t>
      </w:r>
      <w:r>
        <w:rPr>
          <w:rFonts w:hint="eastAsia" w:asciiTheme="minorEastAsia" w:hAnsiTheme="minorEastAsia" w:eastAsiaTheme="minorEastAsia" w:cstheme="minorEastAsia"/>
          <w:b w:val="0"/>
          <w:bCs/>
          <w:color w:val="ff0000"/>
          <w:sz w:val="24"/>
          <w:szCs w:val="24"/>
          <w:highlight w:val="none"/>
          <w:lang w:val="en-US" w:eastAsia="zh-CN"/>
        </w:rPr>
        <w:t xml:space="preserve">。</w:t>
      </w:r>
      <w:r/>
    </w:p>
    <w:p>
      <w:pPr>
        <w:pStyle w:val="1081"/>
        <w:jc w:val="center"/>
        <w:rPr>
          <w:rFonts w:hint="eastAsia" w:asciiTheme="majorEastAsia" w:hAnsiTheme="majorEastAsia" w:eastAsiaTheme="majorEastAsia" w:cstheme="majorEastAsia"/>
          <w:b w:val="0"/>
          <w:bCs w:val="0"/>
          <w:color w:val="auto"/>
          <w:highlight w:val="none"/>
        </w:rPr>
      </w:pPr>
      <w:r/>
      <w:bookmarkStart w:id="168" w:name="_Toc17418"/>
      <w:r/>
      <w:r/>
    </w:p>
    <w:p>
      <w:pPr>
        <w:pStyle w:val="1115"/>
        <w:rPr>
          <w:rFonts w:hint="eastAsia" w:asciiTheme="majorEastAsia" w:hAnsiTheme="majorEastAsia" w:eastAsiaTheme="majorEastAsia" w:cstheme="majorEastAsia"/>
          <w:b w:val="0"/>
          <w:bCs w:val="0"/>
          <w:color w:val="auto"/>
          <w:highlight w:val="none"/>
        </w:rPr>
        <w:outlineLvl w:val="1"/>
      </w:pPr>
      <w:r/>
      <w:bookmarkStart w:id="169" w:name="_Toc2747"/>
      <w:r/>
      <w:bookmarkStart w:id="170" w:name="_Toc21129"/>
      <w:r>
        <w:rPr>
          <w:rFonts w:hint="eastAsia" w:asciiTheme="majorEastAsia" w:hAnsiTheme="majorEastAsia" w:eastAsiaTheme="majorEastAsia" w:cstheme="majorEastAsia"/>
          <w:b w:val="0"/>
          <w:bCs w:val="0"/>
          <w:color w:val="auto"/>
          <w:highlight w:val="none"/>
        </w:rPr>
        <w:t xml:space="preserve">六、中小企业或残疾人福利性单位声明函</w:t>
      </w:r>
      <w:bookmarkEnd w:id="168"/>
      <w:r/>
      <w:bookmarkEnd w:id="169"/>
      <w:r/>
      <w:bookmarkEnd w:id="170"/>
      <w:r/>
      <w:r/>
    </w:p>
    <w:p>
      <w:pPr>
        <w:pStyle w:val="1081"/>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r>
      <w:r/>
    </w:p>
    <w:p>
      <w:pPr>
        <w:pStyle w:val="1081"/>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t xml:space="preserve">中小微企业声明函</w:t>
      </w:r>
      <w:r/>
    </w:p>
    <w:p>
      <w:pPr>
        <w:pStyle w:val="1081"/>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t xml:space="preserve">（货物类项目）</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本公司（联合体）郑重声明，根据《政府采购促进中小企业发展管理办法》(财库〔2020〕46号)的规定，本公司（联合体）参加</w:t>
      </w:r>
      <w:r>
        <w:rPr>
          <w:rFonts w:hint="eastAsia" w:asciiTheme="majorEastAsia" w:hAnsiTheme="majorEastAsia" w:eastAsiaTheme="majorEastAsia" w:cstheme="majorEastAsia"/>
          <w:b w:val="0"/>
          <w:bCs w:val="0"/>
          <w:color w:val="auto"/>
          <w:sz w:val="24"/>
          <w:szCs w:val="24"/>
          <w:highlight w:val="none"/>
          <w:u w:val="single"/>
        </w:rPr>
        <w:t xml:space="preserve"> 单位名称  </w:t>
      </w:r>
      <w:r>
        <w:rPr>
          <w:rFonts w:hint="eastAsia" w:asciiTheme="majorEastAsia" w:hAnsiTheme="majorEastAsia" w:eastAsiaTheme="majorEastAsia" w:cstheme="majorEastAsia"/>
          <w:b w:val="0"/>
          <w:bCs w:val="0"/>
          <w:color w:val="auto"/>
          <w:sz w:val="24"/>
          <w:szCs w:val="24"/>
          <w:highlight w:val="none"/>
        </w:rPr>
        <w:t xml:space="preserve">的</w:t>
      </w:r>
      <w:r>
        <w:rPr>
          <w:rFonts w:hint="eastAsia" w:asciiTheme="majorEastAsia" w:hAnsiTheme="majorEastAsia" w:eastAsiaTheme="majorEastAsia" w:cstheme="majorEastAsia"/>
          <w:b w:val="0"/>
          <w:bCs w:val="0"/>
          <w:color w:val="auto"/>
          <w:sz w:val="24"/>
          <w:szCs w:val="24"/>
          <w:highlight w:val="none"/>
          <w:u w:val="single"/>
        </w:rPr>
        <w:t xml:space="preserve">（项目名称） </w:t>
      </w:r>
      <w:r>
        <w:rPr>
          <w:rFonts w:hint="eastAsia" w:asciiTheme="majorEastAsia" w:hAnsiTheme="majorEastAsia" w:eastAsiaTheme="majorEastAsia" w:cstheme="majorEastAsia"/>
          <w:b w:val="0"/>
          <w:bCs w:val="0"/>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heme="majorEastAsia" w:hAnsiTheme="majorEastAsia" w:eastAsiaTheme="majorEastAsia" w:cstheme="majorEastAsia"/>
          <w:b w:val="0"/>
          <w:bCs w:val="0"/>
          <w:i/>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1.</w:t>
      </w:r>
      <w:r>
        <w:rPr>
          <w:rFonts w:hint="eastAsia" w:asciiTheme="majorEastAsia" w:hAnsiTheme="majorEastAsia" w:eastAsiaTheme="majorEastAsia" w:cstheme="majorEastAsia"/>
          <w:b w:val="0"/>
          <w:bCs w:val="0"/>
          <w:color w:val="auto"/>
          <w:sz w:val="24"/>
          <w:szCs w:val="24"/>
          <w:highlight w:val="none"/>
          <w:u w:val="single"/>
        </w:rPr>
        <w:t xml:space="preserve">（标的名称）</w:t>
      </w:r>
      <w:r>
        <w:rPr>
          <w:rFonts w:hint="eastAsia" w:asciiTheme="majorEastAsia" w:hAnsiTheme="majorEastAsia" w:eastAsiaTheme="majorEastAsia" w:cstheme="majorEastAsia"/>
          <w:b w:val="0"/>
          <w:bCs w:val="0"/>
          <w:i/>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属于</w:t>
      </w:r>
      <w:r>
        <w:rPr>
          <w:rFonts w:hint="eastAsia" w:asciiTheme="majorEastAsia" w:hAnsiTheme="majorEastAsia" w:eastAsiaTheme="majorEastAsia" w:cstheme="majorEastAsia"/>
          <w:b w:val="0"/>
          <w:bCs w:val="0"/>
          <w:color w:val="auto"/>
          <w:sz w:val="24"/>
          <w:szCs w:val="24"/>
          <w:highlight w:val="none"/>
          <w:u w:val="single"/>
        </w:rPr>
        <w:t xml:space="preserve">（投标人填写招标文件中明确的所属行业）</w:t>
      </w:r>
      <w:r>
        <w:rPr>
          <w:rFonts w:hint="eastAsia" w:asciiTheme="majorEastAsia" w:hAnsiTheme="majorEastAsia" w:eastAsiaTheme="majorEastAsia" w:cstheme="majorEastAsia"/>
          <w:b w:val="0"/>
          <w:bCs w:val="0"/>
          <w:color w:val="auto"/>
          <w:sz w:val="24"/>
          <w:szCs w:val="24"/>
          <w:highlight w:val="none"/>
        </w:rPr>
        <w:t xml:space="preserve">行业；投标产品制造商为</w:t>
      </w:r>
      <w:r>
        <w:rPr>
          <w:rFonts w:hint="eastAsia" w:asciiTheme="majorEastAsia" w:hAnsiTheme="majorEastAsia" w:eastAsiaTheme="majorEastAsia" w:cstheme="majorEastAsia"/>
          <w:b w:val="0"/>
          <w:bCs w:val="0"/>
          <w:color w:val="auto"/>
          <w:sz w:val="24"/>
          <w:szCs w:val="24"/>
          <w:highlight w:val="none"/>
          <w:u w:val="single"/>
        </w:rPr>
        <w:t xml:space="preserve">（企业名称）</w:t>
      </w:r>
      <w:r>
        <w:rPr>
          <w:rFonts w:hint="eastAsia" w:asciiTheme="majorEastAsia" w:hAnsiTheme="majorEastAsia" w:eastAsiaTheme="majorEastAsia" w:cstheme="majorEastAsia"/>
          <w:b w:val="0"/>
          <w:bCs w:val="0"/>
          <w:color w:val="auto"/>
          <w:sz w:val="24"/>
          <w:szCs w:val="24"/>
          <w:highlight w:val="none"/>
        </w:rPr>
        <w:t xml:space="preserve">，从业人员</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人，营业收入为</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万元，资产总额为</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万元，属于</w:t>
      </w:r>
      <w:r>
        <w:rPr>
          <w:rFonts w:hint="eastAsia" w:asciiTheme="majorEastAsia" w:hAnsiTheme="majorEastAsia" w:eastAsiaTheme="majorEastAsia" w:cstheme="majorEastAsia"/>
          <w:b w:val="0"/>
          <w:bCs w:val="0"/>
          <w:color w:val="auto"/>
          <w:sz w:val="24"/>
          <w:szCs w:val="24"/>
          <w:highlight w:val="none"/>
          <w:u w:val="single"/>
        </w:rPr>
        <w:t xml:space="preserve">（□中型企业 □小型企业 □微型企业）；</w:t>
      </w:r>
      <w:r/>
    </w:p>
    <w:p>
      <w:pPr>
        <w:ind w:firstLine="480"/>
        <w:spacing w:line="480" w:lineRule="exact"/>
        <w:rPr>
          <w:rFonts w:hint="eastAsia" w:asciiTheme="majorEastAsia" w:hAnsiTheme="majorEastAsia" w:eastAsiaTheme="majorEastAsia" w:cstheme="majorEastAsia"/>
          <w:b w:val="0"/>
          <w:bCs w:val="0"/>
          <w:i/>
          <w:color w:val="auto"/>
          <w:sz w:val="24"/>
          <w:szCs w:val="24"/>
          <w:highlight w:val="none"/>
          <w:u w:val="single"/>
        </w:rPr>
      </w:pPr>
      <w:r>
        <w:rPr>
          <w:rFonts w:hint="eastAsia" w:asciiTheme="majorEastAsia" w:hAnsiTheme="majorEastAsia" w:eastAsiaTheme="majorEastAsia" w:cstheme="majorEastAsia"/>
          <w:b w:val="0"/>
          <w:bCs w:val="0"/>
          <w:color w:val="auto"/>
          <w:sz w:val="24"/>
          <w:szCs w:val="24"/>
          <w:highlight w:val="none"/>
        </w:rPr>
        <w:t xml:space="preserve">2.</w:t>
      </w:r>
      <w:r>
        <w:rPr>
          <w:rFonts w:hint="eastAsia" w:asciiTheme="majorEastAsia" w:hAnsiTheme="majorEastAsia" w:eastAsiaTheme="majorEastAsia" w:cstheme="majorEastAsia"/>
          <w:b w:val="0"/>
          <w:bCs w:val="0"/>
          <w:color w:val="auto"/>
          <w:sz w:val="24"/>
          <w:szCs w:val="24"/>
          <w:highlight w:val="none"/>
          <w:u w:val="single"/>
        </w:rPr>
        <w:t xml:space="preserve">（标的名称）</w:t>
      </w:r>
      <w:r>
        <w:rPr>
          <w:rFonts w:hint="eastAsia" w:asciiTheme="majorEastAsia" w:hAnsiTheme="majorEastAsia" w:eastAsiaTheme="majorEastAsia" w:cstheme="majorEastAsia"/>
          <w:b w:val="0"/>
          <w:bCs w:val="0"/>
          <w:i/>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属于</w:t>
      </w:r>
      <w:r>
        <w:rPr>
          <w:rFonts w:hint="eastAsia" w:asciiTheme="majorEastAsia" w:hAnsiTheme="majorEastAsia" w:eastAsiaTheme="majorEastAsia" w:cstheme="majorEastAsia"/>
          <w:b w:val="0"/>
          <w:bCs w:val="0"/>
          <w:color w:val="auto"/>
          <w:sz w:val="24"/>
          <w:szCs w:val="24"/>
          <w:highlight w:val="none"/>
          <w:u w:val="single"/>
        </w:rPr>
        <w:t xml:space="preserve">（投标人填写招标文件中明确的所属行业）</w:t>
      </w:r>
      <w:r>
        <w:rPr>
          <w:rFonts w:hint="eastAsia" w:asciiTheme="majorEastAsia" w:hAnsiTheme="majorEastAsia" w:eastAsiaTheme="majorEastAsia" w:cstheme="majorEastAsia"/>
          <w:b w:val="0"/>
          <w:bCs w:val="0"/>
          <w:color w:val="auto"/>
          <w:sz w:val="24"/>
          <w:szCs w:val="24"/>
          <w:highlight w:val="none"/>
        </w:rPr>
        <w:t xml:space="preserve">行业；投标产品制造商为</w:t>
      </w:r>
      <w:r>
        <w:rPr>
          <w:rFonts w:hint="eastAsia" w:asciiTheme="majorEastAsia" w:hAnsiTheme="majorEastAsia" w:eastAsiaTheme="majorEastAsia" w:cstheme="majorEastAsia"/>
          <w:b w:val="0"/>
          <w:bCs w:val="0"/>
          <w:color w:val="auto"/>
          <w:sz w:val="24"/>
          <w:szCs w:val="24"/>
          <w:highlight w:val="none"/>
          <w:u w:val="single"/>
        </w:rPr>
        <w:t xml:space="preserve">（企业名称）</w:t>
      </w:r>
      <w:r>
        <w:rPr>
          <w:rFonts w:hint="eastAsia" w:asciiTheme="majorEastAsia" w:hAnsiTheme="majorEastAsia" w:eastAsiaTheme="majorEastAsia" w:cstheme="majorEastAsia"/>
          <w:b w:val="0"/>
          <w:bCs w:val="0"/>
          <w:color w:val="auto"/>
          <w:sz w:val="24"/>
          <w:szCs w:val="24"/>
          <w:highlight w:val="none"/>
        </w:rPr>
        <w:t xml:space="preserve">，从业人员</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人，营业收入为</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万元，资产总额为</w:t>
      </w:r>
      <w:r>
        <w:rPr>
          <w:rFonts w:hint="eastAsia" w:asciiTheme="majorEastAsia" w:hAnsiTheme="majorEastAsia" w:eastAsiaTheme="majorEastAsia" w:cstheme="majorEastAsia"/>
          <w:b w:val="0"/>
          <w:bCs w:val="0"/>
          <w:color w:val="auto"/>
          <w:sz w:val="24"/>
          <w:szCs w:val="24"/>
          <w:highlight w:val="none"/>
          <w:u w:val="single"/>
        </w:rPr>
        <w:t xml:space="preserve">      </w:t>
      </w:r>
      <w:r>
        <w:rPr>
          <w:rFonts w:hint="eastAsia" w:asciiTheme="majorEastAsia" w:hAnsiTheme="majorEastAsia" w:eastAsiaTheme="majorEastAsia" w:cstheme="majorEastAsia"/>
          <w:b w:val="0"/>
          <w:bCs w:val="0"/>
          <w:color w:val="auto"/>
          <w:sz w:val="24"/>
          <w:szCs w:val="24"/>
          <w:highlight w:val="none"/>
        </w:rPr>
        <w:t xml:space="preserve">万元，属于</w:t>
      </w:r>
      <w:r>
        <w:rPr>
          <w:rFonts w:hint="eastAsia" w:asciiTheme="majorEastAsia" w:hAnsiTheme="majorEastAsia" w:eastAsiaTheme="majorEastAsia" w:cstheme="majorEastAsia"/>
          <w:b w:val="0"/>
          <w:bCs w:val="0"/>
          <w:color w:val="auto"/>
          <w:sz w:val="24"/>
          <w:szCs w:val="24"/>
          <w:highlight w:val="none"/>
          <w:u w:val="single"/>
        </w:rPr>
        <w:t xml:space="preserve">（□中型企业 □小型企业 □微型企业）；</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本企业对上述声明内容的真实性负责。如有虚假，将依法承担相应责任</w:t>
      </w:r>
      <w:r/>
    </w:p>
    <w:p>
      <w:pPr>
        <w:ind w:right="72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ind w:right="180" w:firstLine="360"/>
        <w:jc w:val="right"/>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企业名称（加盖CA电子公章）：</w:t>
      </w:r>
      <w:r/>
    </w:p>
    <w:p>
      <w:pPr>
        <w:ind w:right="180" w:firstLine="360"/>
        <w:jc w:val="center"/>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                       日  期：</w:t>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ind w:firstLine="480"/>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rPr>
        <w:t xml:space="preserve">2.符合报价折扣情形的请将此函填报上传至“企业报价折扣证明”一栏中</w:t>
      </w:r>
      <w:r>
        <w:rPr>
          <w:rFonts w:hint="eastAsia" w:asciiTheme="majorEastAsia" w:hAnsiTheme="majorEastAsia" w:eastAsiaTheme="majorEastAsia" w:cstheme="majorEastAsia"/>
          <w:b w:val="0"/>
          <w:bCs w:val="0"/>
          <w:color w:val="auto"/>
          <w:sz w:val="24"/>
          <w:szCs w:val="24"/>
          <w:highlight w:val="none"/>
          <w:lang w:eastAsia="zh-CN"/>
        </w:rPr>
        <w:t xml:space="preserve">。</w:t>
      </w:r>
      <w:r/>
    </w:p>
    <w:p>
      <w:pPr>
        <w:ind w:firstLine="480"/>
        <w:jc w:val="left"/>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81"/>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t xml:space="preserve">残疾人福利性单位声明函</w:t>
      </w:r>
      <w:r/>
    </w:p>
    <w:p>
      <w:pPr>
        <w:pStyle w:val="1099"/>
        <w:spacing w:line="588" w:lineRule="exact"/>
        <w:rPr>
          <w:rFonts w:hint="eastAsia" w:asciiTheme="majorEastAsia" w:hAnsiTheme="majorEastAsia" w:eastAsiaTheme="majorEastAsia" w:cstheme="majorEastAsia"/>
          <w:b w:val="0"/>
          <w:bCs w:val="0"/>
          <w:color w:val="auto"/>
          <w:spacing w:val="6"/>
          <w:sz w:val="30"/>
          <w:szCs w:val="30"/>
          <w:highlight w:val="none"/>
        </w:rPr>
      </w:pPr>
      <w:r>
        <w:rPr>
          <w:rFonts w:hint="eastAsia" w:asciiTheme="majorEastAsia" w:hAnsiTheme="majorEastAsia" w:eastAsiaTheme="majorEastAsia" w:cstheme="majorEastAsia"/>
          <w:b w:val="0"/>
          <w:bCs w:val="0"/>
          <w:color w:val="auto"/>
          <w:spacing w:val="6"/>
          <w:sz w:val="30"/>
          <w:szCs w:val="30"/>
          <w:highlight w:val="none"/>
        </w:rPr>
      </w:r>
      <w:r/>
    </w:p>
    <w:p>
      <w:pPr>
        <w:pStyle w:val="1098"/>
        <w:ind w:firstLine="480"/>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b w:val="0"/>
          <w:bCs w:val="0"/>
          <w:color w:val="auto"/>
          <w:sz w:val="24"/>
          <w:highlight w:val="none"/>
          <w:u w:val="single"/>
        </w:rPr>
        <w:t xml:space="preserve">（</w:t>
      </w:r>
      <w:r>
        <w:rPr>
          <w:rFonts w:hint="eastAsia" w:asciiTheme="majorEastAsia" w:hAnsiTheme="majorEastAsia" w:eastAsiaTheme="majorEastAsia" w:cstheme="majorEastAsia"/>
          <w:b w:val="0"/>
          <w:bCs w:val="0"/>
          <w:color w:val="auto"/>
          <w:sz w:val="24"/>
          <w:szCs w:val="24"/>
          <w:highlight w:val="none"/>
          <w:u w:val="single"/>
        </w:rPr>
        <w:t xml:space="preserve">单位名称）</w:t>
      </w:r>
      <w:r>
        <w:rPr>
          <w:rFonts w:hint="eastAsia" w:asciiTheme="majorEastAsia" w:hAnsiTheme="majorEastAsia" w:eastAsiaTheme="majorEastAsia" w:cstheme="majorEastAsia"/>
          <w:b w:val="0"/>
          <w:bCs w:val="0"/>
          <w:color w:val="auto"/>
          <w:sz w:val="24"/>
          <w:highlight w:val="none"/>
        </w:rPr>
        <w:t xml:space="preserve">的</w:t>
      </w:r>
      <w:r>
        <w:rPr>
          <w:rFonts w:hint="eastAsia" w:asciiTheme="majorEastAsia" w:hAnsiTheme="majorEastAsia" w:eastAsiaTheme="majorEastAsia" w:cstheme="majorEastAsia"/>
          <w:b w:val="0"/>
          <w:bCs w:val="0"/>
          <w:color w:val="auto"/>
          <w:sz w:val="24"/>
          <w:highlight w:val="none"/>
          <w:u w:val="single"/>
        </w:rPr>
        <w:t xml:space="preserve">（项目名称） </w:t>
      </w:r>
      <w:r>
        <w:rPr>
          <w:rFonts w:hint="eastAsia" w:asciiTheme="majorEastAsia" w:hAnsiTheme="majorEastAsia" w:eastAsiaTheme="majorEastAsia" w:cstheme="majorEastAsia"/>
          <w:b w:val="0"/>
          <w:bCs w:val="0"/>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98"/>
        <w:ind w:firstLine="480"/>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本单位对上述声明的真实性负责。如有虚假，将依法承担相应责任。</w:t>
      </w:r>
      <w:r/>
    </w:p>
    <w:p>
      <w:pPr>
        <w:pStyle w:val="1100"/>
        <w:ind w:firstLine="3810"/>
        <w:spacing w:line="500" w:lineRule="exact"/>
        <w:rPr>
          <w:rFonts w:hint="eastAsia" w:asciiTheme="majorEastAsia" w:hAnsiTheme="majorEastAsia" w:eastAsiaTheme="majorEastAsia" w:cstheme="majorEastAsia"/>
          <w:b w:val="0"/>
          <w:bCs w:val="0"/>
          <w:color w:val="auto"/>
          <w:spacing w:val="6"/>
          <w:sz w:val="24"/>
          <w:szCs w:val="24"/>
          <w:highlight w:val="none"/>
        </w:rPr>
      </w:pPr>
      <w:r>
        <w:rPr>
          <w:rFonts w:hint="eastAsia" w:asciiTheme="majorEastAsia" w:hAnsiTheme="majorEastAsia" w:eastAsiaTheme="majorEastAsia" w:cstheme="majorEastAsia"/>
          <w:b w:val="0"/>
          <w:bCs w:val="0"/>
          <w:color w:val="auto"/>
          <w:spacing w:val="6"/>
          <w:sz w:val="24"/>
          <w:szCs w:val="24"/>
          <w:highlight w:val="none"/>
        </w:rPr>
      </w:r>
      <w:r/>
    </w:p>
    <w:p>
      <w:pPr>
        <w:pStyle w:val="1100"/>
        <w:ind w:firstLine="3629"/>
        <w:jc w:val="left"/>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p>
      <w:pPr>
        <w:pStyle w:val="1100"/>
        <w:ind w:firstLine="480"/>
        <w:jc w:val="left"/>
        <w:spacing w:line="500" w:lineRule="exac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 xml:space="preserve">单位名称：</w:t>
      </w:r>
      <w:r>
        <w:rPr>
          <w:rFonts w:hint="eastAsia" w:asciiTheme="majorEastAsia" w:hAnsiTheme="majorEastAsia" w:eastAsiaTheme="majorEastAsia" w:cstheme="majorEastAsia"/>
          <w:b w:val="0"/>
          <w:bCs w:val="0"/>
          <w:color w:val="auto"/>
          <w:sz w:val="24"/>
          <w:highlight w:val="none"/>
          <w:u w:val="single"/>
        </w:rPr>
        <w:t xml:space="preserve">              </w:t>
      </w:r>
      <w:r>
        <w:rPr>
          <w:rFonts w:hint="eastAsia" w:asciiTheme="majorEastAsia" w:hAnsiTheme="majorEastAsia" w:eastAsiaTheme="majorEastAsia" w:cstheme="majorEastAsia"/>
          <w:b w:val="0"/>
          <w:bCs w:val="0"/>
          <w:color w:val="auto"/>
          <w:sz w:val="24"/>
          <w:highlight w:val="none"/>
        </w:rPr>
        <w:t xml:space="preserve">（</w:t>
      </w:r>
      <w:r>
        <w:rPr>
          <w:rFonts w:hint="eastAsia" w:asciiTheme="majorEastAsia" w:hAnsiTheme="majorEastAsia" w:eastAsiaTheme="majorEastAsia" w:cstheme="majorEastAsia"/>
          <w:b w:val="0"/>
          <w:bCs w:val="0"/>
          <w:color w:val="auto"/>
          <w:sz w:val="24"/>
          <w:szCs w:val="24"/>
          <w:highlight w:val="none"/>
        </w:rPr>
        <w:t xml:space="preserve">盖CA电子公章</w:t>
      </w:r>
      <w:r>
        <w:rPr>
          <w:rFonts w:hint="eastAsia" w:asciiTheme="majorEastAsia" w:hAnsiTheme="majorEastAsia" w:eastAsiaTheme="majorEastAsia" w:cstheme="majorEastAsia"/>
          <w:b w:val="0"/>
          <w:bCs w:val="0"/>
          <w:color w:val="auto"/>
          <w:sz w:val="24"/>
          <w:highlight w:val="none"/>
        </w:rPr>
        <w:t xml:space="preserve">）</w:t>
      </w:r>
      <w:r/>
    </w:p>
    <w:p>
      <w:pPr>
        <w:pStyle w:val="1097"/>
        <w:ind w:firstLine="480"/>
        <w:jc w:val="left"/>
        <w:spacing w:line="500" w:lineRule="exact"/>
        <w:rPr>
          <w:rFonts w:hint="eastAsia" w:asciiTheme="majorEastAsia" w:hAnsiTheme="majorEastAsia" w:eastAsiaTheme="majorEastAsia" w:cstheme="majorEastAsia"/>
          <w:b w:val="0"/>
          <w:bCs w:val="0"/>
          <w:color w:val="auto"/>
          <w:sz w:val="24"/>
          <w:szCs w:val="20"/>
          <w:highlight w:val="none"/>
        </w:rPr>
      </w:pPr>
      <w:r>
        <w:rPr>
          <w:rFonts w:hint="eastAsia" w:asciiTheme="majorEastAsia" w:hAnsiTheme="majorEastAsia" w:eastAsiaTheme="majorEastAsia" w:cstheme="majorEastAsia"/>
          <w:b w:val="0"/>
          <w:bCs w:val="0"/>
          <w:color w:val="auto"/>
          <w:sz w:val="24"/>
          <w:szCs w:val="20"/>
          <w:highlight w:val="none"/>
        </w:rPr>
        <w:t xml:space="preserve">日期：  年  月  日</w:t>
      </w:r>
      <w:r/>
    </w:p>
    <w:p>
      <w:pPr>
        <w:pStyle w:val="1099"/>
        <w:ind w:right="1560" w:firstLine="480"/>
        <w:jc w:val="center"/>
        <w:spacing w:line="588" w:lineRule="exact"/>
        <w:tabs>
          <w:tab w:val="left" w:pos="4860" w:leader="none"/>
        </w:tabs>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101"/>
        <w:ind w:left="357" w:firstLine="0"/>
        <w:spacing w:line="50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备注：1.非残疾人福利性单位不需提供此函。</w:t>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2.符合报价折扣情形的请将此函填报上传至“企业报价折扣证明”一栏中。</w:t>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ind w:firstLine="442"/>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pStyle w:val="1098"/>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r>
      <w:r/>
    </w:p>
    <w:p>
      <w:pPr>
        <w:numPr>
          <w:ilvl w:val="0"/>
          <w:numId w:val="0"/>
        </w:numPr>
        <w:jc w:val="left"/>
        <w:spacing w:line="440" w:lineRule="exact"/>
        <w:rPr>
          <w:rFonts w:hint="eastAsia" w:asciiTheme="majorEastAsia" w:hAnsiTheme="majorEastAsia" w:eastAsiaTheme="majorEastAsia" w:cstheme="majorEastAsia"/>
          <w:b w:val="0"/>
          <w:bCs w:val="0"/>
          <w:color w:val="auto"/>
          <w:sz w:val="32"/>
          <w:szCs w:val="32"/>
          <w:highlight w:val="none"/>
          <w:lang w:eastAsia="zh-CN"/>
        </w:rPr>
      </w:pPr>
      <w:r>
        <w:rPr>
          <w:rFonts w:hint="eastAsia" w:asciiTheme="majorEastAsia" w:hAnsiTheme="majorEastAsia" w:eastAsiaTheme="majorEastAsia" w:cstheme="majorEastAsia"/>
          <w:b w:val="0"/>
          <w:bCs w:val="0"/>
          <w:color w:val="auto"/>
          <w:sz w:val="32"/>
          <w:szCs w:val="32"/>
          <w:highlight w:val="none"/>
          <w:lang w:eastAsia="zh-CN"/>
        </w:rPr>
        <w:t xml:space="preserve">七、关于符合本国产品标准的声明函</w:t>
      </w:r>
      <w:r/>
    </w:p>
    <w:p>
      <w:pPr>
        <w:numPr>
          <w:ilvl w:val="0"/>
          <w:numId w:val="0"/>
        </w:numPr>
        <w:jc w:val="left"/>
        <w:spacing w:line="440" w:lineRule="exact"/>
        <w:rPr>
          <w:rFonts w:hint="eastAsia" w:asciiTheme="majorEastAsia" w:hAnsiTheme="majorEastAsia" w:eastAsiaTheme="majorEastAsia" w:cstheme="majorEastAsia"/>
          <w:b/>
          <w:bCs/>
          <w:color w:val="ff0000"/>
          <w:sz w:val="32"/>
          <w:szCs w:val="32"/>
          <w:highlight w:val="none"/>
          <w:lang w:val="en-US" w:eastAsia="zh-CN"/>
        </w:rPr>
      </w:pPr>
      <w:r>
        <w:rPr>
          <w:rFonts w:hint="eastAsia" w:asciiTheme="majorEastAsia" w:hAnsiTheme="majorEastAsia" w:eastAsiaTheme="majorEastAsia" w:cstheme="majorEastAsia"/>
          <w:b/>
          <w:bCs/>
          <w:color w:val="ff0000"/>
          <w:sz w:val="32"/>
          <w:szCs w:val="32"/>
          <w:highlight w:val="none"/>
          <w:lang w:eastAsia="zh-CN"/>
        </w:rPr>
        <w:t xml:space="preserve">（注：本项目不接受进口产品，投标人须如实填写以下声明函）</w:t>
      </w:r>
      <w:r/>
    </w:p>
    <w:p>
      <w:pPr>
        <w:jc w:val="center"/>
        <w:keepLines w:val="0"/>
        <w:keepNext w:val="0"/>
        <w:widowControl/>
        <w:rPr>
          <w:rFonts w:hint="eastAsia" w:asciiTheme="majorEastAsia" w:hAnsiTheme="majorEastAsia" w:eastAsiaTheme="majorEastAsia" w:cstheme="majorEastAsia"/>
          <w:b w:val="0"/>
          <w:bCs w:val="0"/>
          <w:color w:val="auto"/>
          <w:sz w:val="30"/>
          <w:szCs w:val="30"/>
          <w:highlight w:val="none"/>
          <w:lang w:val="en-US" w:eastAsia="zh-CN" w:bidi="ar"/>
        </w:rPr>
        <w:suppressLineNumbers w:val="0"/>
      </w:pPr>
      <w:r>
        <w:rPr>
          <w:rFonts w:hint="eastAsia" w:asciiTheme="majorEastAsia" w:hAnsiTheme="majorEastAsia" w:eastAsiaTheme="majorEastAsia" w:cstheme="majorEastAsia"/>
          <w:b w:val="0"/>
          <w:bCs w:val="0"/>
          <w:color w:val="auto"/>
          <w:sz w:val="30"/>
          <w:szCs w:val="30"/>
          <w:highlight w:val="none"/>
          <w:lang w:val="en-US" w:eastAsia="zh-CN" w:bidi="ar"/>
        </w:rPr>
      </w:r>
      <w:r/>
    </w:p>
    <w:p>
      <w:pPr>
        <w:jc w:val="center"/>
        <w:keepLines w:val="0"/>
        <w:keepNext w:val="0"/>
        <w:widowControl/>
        <w:rPr>
          <w:rFonts w:hint="eastAsia" w:asciiTheme="minorEastAsia" w:hAnsiTheme="minorEastAsia" w:eastAsiaTheme="minorEastAsia" w:cstheme="minorEastAsia"/>
          <w:b/>
          <w:bCs/>
          <w:color w:val="auto"/>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关于符合本国产品标准的声明函</w:t>
      </w:r>
      <w:r/>
    </w:p>
    <w:p>
      <w:pPr>
        <w:jc w:val="both"/>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Theme="minorEastAsia" w:hAnsiTheme="minorEastAsia" w:eastAsiaTheme="minorEastAsia" w:cstheme="minorEastAsia"/>
          <w:b w:val="0"/>
          <w:bCs w:val="0"/>
          <w:color w:val="auto"/>
          <w:sz w:val="24"/>
          <w:szCs w:val="24"/>
          <w:highlight w:val="none"/>
          <w:lang w:val="en-US" w:eastAsia="zh-CN" w:bidi="ar"/>
        </w:rPr>
      </w:r>
      <w:r/>
    </w:p>
    <w:p>
      <w:pPr>
        <w:ind w:firstLine="480"/>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407670</wp:posOffset>
                </wp:positionH>
                <wp:positionV relativeFrom="paragraph">
                  <wp:posOffset>781050</wp:posOffset>
                </wp:positionV>
                <wp:extent cx="643890" cy="92075"/>
                <wp:effectExtent l="635" t="4445" r="3175" b="17780"/>
                <wp:wrapNone/>
                <wp:docPr id="4" name="任意多边形 32"/>
                <wp:cNvGraphicFramePr/>
                <a:graphic xmlns:a="http://schemas.openxmlformats.org/drawingml/2006/main">
                  <a:graphicData uri="http://schemas.microsoft.com/office/word/2010/wordprocessingShape">
                    <wps:wsp>
                      <wps:cNvPr id="0" name=""/>
                      <wps:cNvSpPr/>
                      <wps:spPr bwMode="auto">
                        <a:xfrm flipV="1">
                          <a:off x="0" y="0"/>
                          <a:ext cx="64389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3" o:spid="_x0000_s3" style="position:absolute;z-index:251663360;o:allowoverlap:true;o:allowincell:true;mso-position-horizontal-relative:text;margin-left:32.1pt;mso-position-horizontal:absolute;mso-position-vertical-relative:text;margin-top:61.5pt;mso-position-vertical:absolute;width:50.7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4874895</wp:posOffset>
                </wp:positionH>
                <wp:positionV relativeFrom="paragraph">
                  <wp:posOffset>419100</wp:posOffset>
                </wp:positionV>
                <wp:extent cx="643890" cy="111125"/>
                <wp:effectExtent l="635" t="4445" r="3175" b="17780"/>
                <wp:wrapNone/>
                <wp:docPr id="5" name="任意多边形 31"/>
                <wp:cNvGraphicFramePr/>
                <a:graphic xmlns:a="http://schemas.openxmlformats.org/drawingml/2006/main">
                  <a:graphicData uri="http://schemas.microsoft.com/office/word/2010/wordprocessingShape">
                    <wps:wsp>
                      <wps:cNvPr id="0" name=""/>
                      <wps:cNvSpPr/>
                      <wps:spPr bwMode="auto">
                        <a:xfrm flipV="1">
                          <a:off x="0" y="0"/>
                          <a:ext cx="643890" cy="1111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383.8pt;mso-position-horizontal:absolute;mso-position-vertical-relative:text;margin-top:33.0pt;mso-position-vertical:absolute;width:50.7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4331970</wp:posOffset>
                </wp:positionH>
                <wp:positionV relativeFrom="paragraph">
                  <wp:posOffset>771525</wp:posOffset>
                </wp:positionV>
                <wp:extent cx="615315" cy="101600"/>
                <wp:effectExtent l="635" t="4445" r="12700" b="8255"/>
                <wp:wrapNone/>
                <wp:docPr id="6" name="任意多边形 36"/>
                <wp:cNvGraphicFramePr/>
                <a:graphic xmlns:a="http://schemas.openxmlformats.org/drawingml/2006/main">
                  <a:graphicData uri="http://schemas.microsoft.com/office/word/2010/wordprocessingShape">
                    <wps:wsp>
                      <wps:cNvPr id="0" name=""/>
                      <wps:cNvSpPr/>
                      <wps:spPr bwMode="auto">
                        <a:xfrm flipV="1">
                          <a:off x="0" y="0"/>
                          <a:ext cx="615315" cy="1016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341.1pt;mso-position-horizontal:absolute;mso-position-vertical-relative:text;margin-top:60.8pt;mso-position-vertical:absolute;width:48.4pt;height:8.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2960370</wp:posOffset>
                </wp:positionH>
                <wp:positionV relativeFrom="paragraph">
                  <wp:posOffset>762000</wp:posOffset>
                </wp:positionV>
                <wp:extent cx="681990" cy="101600"/>
                <wp:effectExtent l="635" t="4445" r="3175" b="8255"/>
                <wp:wrapNone/>
                <wp:docPr id="7" name="任意多边形 33"/>
                <wp:cNvGraphicFramePr/>
                <a:graphic xmlns:a="http://schemas.openxmlformats.org/drawingml/2006/main">
                  <a:graphicData uri="http://schemas.microsoft.com/office/word/2010/wordprocessingShape">
                    <wps:wsp>
                      <wps:cNvPr id="0" name=""/>
                      <wps:cNvSpPr/>
                      <wps:spPr bwMode="auto">
                        <a:xfrm flipV="1">
                          <a:off x="0" y="0"/>
                          <a:ext cx="681990" cy="1016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233.1pt;mso-position-horizontal:absolute;mso-position-vertical-relative:text;margin-top:60.0pt;mso-position-vertical:absolute;width:53.7pt;height:8.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3627120</wp:posOffset>
                </wp:positionH>
                <wp:positionV relativeFrom="paragraph">
                  <wp:posOffset>438150</wp:posOffset>
                </wp:positionV>
                <wp:extent cx="577215" cy="92075"/>
                <wp:effectExtent l="635" t="4445" r="12700" b="17780"/>
                <wp:wrapNone/>
                <wp:docPr id="8" name="任意多边形 2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285.6pt;mso-position-horizontal:absolute;mso-position-vertical-relative:text;margin-top:3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wp:posOffset>
                </wp:positionH>
                <wp:positionV relativeFrom="paragraph">
                  <wp:posOffset>476250</wp:posOffset>
                </wp:positionV>
                <wp:extent cx="577215" cy="92075"/>
                <wp:effectExtent l="635" t="4445" r="12700" b="17780"/>
                <wp:wrapNone/>
                <wp:docPr id="9" name="任意多边形 2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1pt;mso-position-horizontal:absolute;mso-position-vertical-relative:text;margin-top:37.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5322570</wp:posOffset>
                </wp:positionH>
                <wp:positionV relativeFrom="paragraph">
                  <wp:posOffset>152400</wp:posOffset>
                </wp:positionV>
                <wp:extent cx="510540" cy="92075"/>
                <wp:effectExtent l="635" t="4445" r="3175" b="17780"/>
                <wp:wrapNone/>
                <wp:docPr id="10" name="任意多边形 23"/>
                <wp:cNvGraphicFramePr/>
                <a:graphic xmlns:a="http://schemas.openxmlformats.org/drawingml/2006/main">
                  <a:graphicData uri="http://schemas.microsoft.com/office/word/2010/wordprocessingShape">
                    <wps:wsp>
                      <wps:cNvPr id="0" name=""/>
                      <wps:cNvSpPr/>
                      <wps:spPr bwMode="auto">
                        <a:xfrm flipV="1">
                          <a:off x="0" y="0"/>
                          <a:ext cx="51054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419.1pt;mso-position-horizontal:absolute;mso-position-vertical-relative:text;margin-top:12.0pt;mso-position-vertical:absolute;width:40.2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w:t xml:space="preserve">1.（</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产品名称1</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i w:val="0"/>
          <w:color w:val="auto"/>
          <w:sz w:val="24"/>
          <w:szCs w:val="24"/>
          <w:highlight w:val="none"/>
          <w:shd w:val="clear" w:color="auto" w:fill="ffffff"/>
          <w:vertAlign w:val="superscript"/>
          <w:lang w:val="en-US" w:eastAsia="zh-CN" w:bidi="ar-SA"/>
        </w:rPr>
        <w:t xml:space="preserve">1</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，生产厂为（</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厂名</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i w:val="0"/>
          <w:color w:val="auto"/>
          <w:sz w:val="24"/>
          <w:szCs w:val="24"/>
          <w:highlight w:val="none"/>
          <w:shd w:val="clear" w:color="auto" w:fill="ffffff"/>
          <w:vertAlign w:val="superscript"/>
          <w:lang w:val="en-US" w:eastAsia="zh-CN" w:bidi="ar-SA"/>
        </w:rPr>
        <w:t xml:space="preserve">2</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，厂址为（</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生产厂址</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产品名称1</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）的中国境内生产的组件成本占比≥（</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规定比例</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i w:val="0"/>
          <w:color w:val="auto"/>
          <w:sz w:val="24"/>
          <w:szCs w:val="24"/>
          <w:highlight w:val="none"/>
          <w:shd w:val="clear" w:color="auto" w:fill="ffffff"/>
          <w:vertAlign w:val="superscript"/>
          <w:lang w:val="en-US" w:eastAsia="zh-CN" w:bidi="ar-SA"/>
        </w:rPr>
        <w:t xml:space="preserve">3</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产品名称1</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关键组件</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i w:val="0"/>
          <w:color w:val="auto"/>
          <w:sz w:val="24"/>
          <w:szCs w:val="24"/>
          <w:highlight w:val="none"/>
          <w:shd w:val="clear" w:color="auto" w:fill="ffffff"/>
          <w:vertAlign w:val="superscript"/>
          <w:lang w:val="en-US" w:eastAsia="zh-CN" w:bidi="ar-SA"/>
        </w:rPr>
        <w:t xml:space="preserve">4</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在中国境内生产。（</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产品名称1</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关键工序</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i w:val="0"/>
          <w:color w:val="auto"/>
          <w:sz w:val="24"/>
          <w:szCs w:val="24"/>
          <w:highlight w:val="none"/>
          <w:shd w:val="clear" w:color="auto" w:fill="ffffff"/>
          <w:vertAlign w:val="superscript"/>
          <w:lang w:val="en-US" w:eastAsia="zh-CN" w:bidi="ar-SA"/>
        </w:rPr>
        <w:t xml:space="preserve">5</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在中国境内完成。</w:t>
      </w:r>
      <w:r/>
    </w:p>
    <w:p>
      <w:pPr>
        <w:ind w:firstLine="480"/>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4265295</wp:posOffset>
                </wp:positionH>
                <wp:positionV relativeFrom="paragraph">
                  <wp:posOffset>758825</wp:posOffset>
                </wp:positionV>
                <wp:extent cx="577215" cy="92075"/>
                <wp:effectExtent l="635" t="4445" r="12700" b="17780"/>
                <wp:wrapNone/>
                <wp:docPr id="11" name="任意多边形 42"/>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0" o:spid="_x0000_s10" style="position:absolute;z-index:251673600;o:allowoverlap:true;o:allowincell:true;mso-position-horizontal-relative:text;margin-left:335.8pt;mso-position-horizontal:absolute;mso-position-vertical-relative:text;margin-top:59.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2950845</wp:posOffset>
                </wp:positionH>
                <wp:positionV relativeFrom="paragraph">
                  <wp:posOffset>768350</wp:posOffset>
                </wp:positionV>
                <wp:extent cx="577215" cy="92075"/>
                <wp:effectExtent l="635" t="4445" r="12700" b="17780"/>
                <wp:wrapNone/>
                <wp:docPr id="12" name="任意多边形 4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1" o:spid="_x0000_s11" style="position:absolute;z-index:251672576;o:allowoverlap:true;o:allowincell:true;mso-position-horizontal-relative:text;margin-left:232.3pt;mso-position-horizontal:absolute;mso-position-vertical-relative:text;margin-top:60.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474345</wp:posOffset>
                </wp:positionH>
                <wp:positionV relativeFrom="paragraph">
                  <wp:posOffset>768350</wp:posOffset>
                </wp:positionV>
                <wp:extent cx="577215" cy="92075"/>
                <wp:effectExtent l="635" t="4445" r="12700" b="17780"/>
                <wp:wrapNone/>
                <wp:docPr id="13" name="任意多边形 4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2" o:spid="_x0000_s12" style="position:absolute;z-index:251671552;o:allowoverlap:true;o:allowincell:true;mso-position-horizontal-relative:text;margin-left:37.4pt;mso-position-horizontal:absolute;mso-position-vertical-relative:text;margin-top:60.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4855845</wp:posOffset>
                </wp:positionH>
                <wp:positionV relativeFrom="paragraph">
                  <wp:posOffset>444500</wp:posOffset>
                </wp:positionV>
                <wp:extent cx="577215" cy="92075"/>
                <wp:effectExtent l="635" t="4445" r="12700" b="17780"/>
                <wp:wrapNone/>
                <wp:docPr id="14" name="任意多边形 3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82.3pt;mso-position-horizontal:absolute;mso-position-vertical-relative:text;margin-top:35.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3608070</wp:posOffset>
                </wp:positionH>
                <wp:positionV relativeFrom="paragraph">
                  <wp:posOffset>482600</wp:posOffset>
                </wp:positionV>
                <wp:extent cx="577215" cy="92075"/>
                <wp:effectExtent l="635" t="4445" r="12700" b="17780"/>
                <wp:wrapNone/>
                <wp:docPr id="15" name="任意多边形 3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4" o:spid="_x0000_s14" style="position:absolute;z-index:251669504;o:allowoverlap:true;o:allowincell:true;mso-position-horizontal-relative:text;margin-left:284.1pt;mso-position-horizontal:absolute;mso-position-vertical-relative:text;margin-top:38.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-30480</wp:posOffset>
                </wp:positionH>
                <wp:positionV relativeFrom="paragraph">
                  <wp:posOffset>492125</wp:posOffset>
                </wp:positionV>
                <wp:extent cx="577215" cy="92075"/>
                <wp:effectExtent l="635" t="4445" r="12700" b="17780"/>
                <wp:wrapNone/>
                <wp:docPr id="16" name="任意多边形 3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5" o:spid="_x0000_s15" style="position:absolute;z-index:251668480;o:allowoverlap:true;o:allowincell:true;mso-position-horizontal-relative:text;margin-left:-2.4pt;mso-position-horizontal:absolute;mso-position-vertical-relative:text;margin-top:38.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5274945</wp:posOffset>
                </wp:positionH>
                <wp:positionV relativeFrom="paragraph">
                  <wp:posOffset>168275</wp:posOffset>
                </wp:positionV>
                <wp:extent cx="577215" cy="92075"/>
                <wp:effectExtent l="635" t="4445" r="12700" b="17780"/>
                <wp:wrapNone/>
                <wp:docPr id="17" name="任意多边形 3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415.3pt;mso-position-horizontal:absolute;mso-position-vertical-relative:text;margin-top:13.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lang w:val="en-US" w:eastAsia="zh-CN" w:bidi="ar-SA"/>
        </w:rPr>
        <w:t xml:space="preserve">2.（</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产品名称2</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），生产厂为（</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厂名</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），厂址为（</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生产厂址</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color w:val="auto"/>
          <w:sz w:val="24"/>
          <w:szCs w:val="24"/>
          <w:highlight w:val="none"/>
          <w:u w:val="singl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3989070</wp:posOffset>
                </wp:positionH>
                <wp:positionV relativeFrom="paragraph">
                  <wp:posOffset>-631825</wp:posOffset>
                </wp:positionV>
                <wp:extent cx="577215" cy="92075"/>
                <wp:effectExtent l="635" t="4445" r="12700" b="17780"/>
                <wp:wrapNone/>
                <wp:docPr id="18" name="任意多边形 3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7" o:spid="_x0000_s17" style="position:absolute;z-index:251666432;o:allowoverlap:true;o:allowincell:true;mso-position-horizontal-relative:text;margin-left:314.1pt;mso-position-horizontal:absolute;mso-position-vertical-relative:text;margin-top:-49.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产品名称2</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）的中国境内生产的组件成本占比≥（</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规定比例</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产品名称2</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关键组件</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）在中国境内生产。（</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产品名称2</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w:t>
      </w:r>
      <w:r>
        <w:rPr>
          <w:rFonts w:hint="eastAsia" w:asciiTheme="minorEastAsia" w:hAnsiTheme="minorEastAsia" w:eastAsiaTheme="minorEastAsia" w:cstheme="minorEastAsia"/>
          <w:b w:val="0"/>
          <w:bCs w:val="0"/>
          <w:color w:val="auto"/>
          <w:sz w:val="24"/>
          <w:szCs w:val="24"/>
          <w:highlight w:val="none"/>
          <w:u w:val="single"/>
          <w:lang w:val="en-US" w:eastAsia="zh-CN" w:bidi="ar-SA"/>
        </w:rPr>
        <w:t xml:space="preserve">关键工序</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）在中国境内完成。</w:t>
      </w:r>
      <w:r/>
    </w:p>
    <w:p>
      <w:pPr>
        <w:ind w:firstLine="480"/>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p>
    <w:p>
      <w:pPr>
        <w:ind w:firstLine="480"/>
        <w:jc w:val="left"/>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本公司（单位）对上述声明内容的真实性负责。如有虚假，愿承担相应法律责任。</w:t>
      </w:r>
      <w:r/>
    </w:p>
    <w:p>
      <w:pPr>
        <w:ind w:firstLine="480"/>
        <w:jc w:val="left"/>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r>
      <w:r/>
    </w:p>
    <w:p>
      <w:pPr>
        <w:ind w:firstLine="480"/>
        <w:jc w:val="right"/>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公司（单位）名称（盖章）：      </w:t>
      </w:r>
      <w:r/>
    </w:p>
    <w:p>
      <w:pPr>
        <w:ind w:firstLine="480"/>
        <w:jc w:val="right"/>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日期：　　　　　年　　月　日   </w:t>
      </w:r>
      <w:r/>
    </w:p>
    <w:p>
      <w:pPr>
        <w:jc w:val="both"/>
        <w:spacing w:before="30" w:beforeAutospacing="0" w:after="30" w:afterAutospacing="0" w:line="0" w:lineRule="atLeas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shd w:val="clear" w:color="auto" w:fill="ffffff"/>
          <w:lang w:val="en-US" w:eastAsia="zh-CN" w:bidi="ar-SA"/>
        </w:rPr>
        <w:t xml:space="preserve">_________________________________</w:t>
      </w:r>
      <w:r/>
    </w:p>
    <w:p>
      <w:pPr>
        <w:jc w:val="both"/>
        <w:spacing w:before="30" w:beforeAutospacing="0" w:after="30" w:afterAutospacing="0" w:line="0" w:lineRule="atLeas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 </w:t>
      </w:r>
      <w:r/>
    </w:p>
    <w:p>
      <w:pPr>
        <w:jc w:val="both"/>
        <w:spacing w:before="30" w:beforeAutospacing="0" w:after="30" w:afterAutospacing="0" w:line="0" w:lineRule="atLeas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1.产品如有型号，请在“产品名称”栏一并填写。</w:t>
      </w:r>
      <w:r/>
    </w:p>
    <w:p>
      <w:pPr>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2.生产厂名与厂址应与生产厂营业执照载明的相关信息保持一致。</w:t>
      </w:r>
      <w:r/>
    </w:p>
    <w:p>
      <w:pPr>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3.该产品的中国境内生产的组件成本占比相关要求实施前，“规定比例”栏可不填，下同。</w:t>
      </w:r>
      <w:r/>
    </w:p>
    <w:p>
      <w:pPr>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4.该产品的关键组件要求实施前，“关键组件”栏可不填，下同。</w:t>
      </w:r>
      <w:r/>
    </w:p>
    <w:p>
      <w:pPr>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5.该产品的关键工序要求实施前，“关键工序”栏可不填，下同。</w:t>
      </w:r>
      <w:r/>
    </w:p>
    <w:p>
      <w:pPr>
        <w:jc w:val="both"/>
        <w:spacing w:line="50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6.用斜线划除的地方无需填写。</w:t>
      </w:r>
      <w:r/>
    </w:p>
    <w:p>
      <w:pPr>
        <w:jc w:val="both"/>
        <w:spacing w:line="500" w:lineRule="exact"/>
        <w:widowControl w:val="off"/>
        <w:rPr>
          <w:rFonts w:hint="eastAsia" w:asciiTheme="majorEastAsia" w:hAnsiTheme="majorEastAsia" w:eastAsiaTheme="majorEastAsia" w:cstheme="majorEastAsia"/>
          <w:b w:val="0"/>
          <w:bCs w:val="0"/>
          <w:color w:val="auto"/>
          <w:sz w:val="24"/>
          <w:szCs w:val="24"/>
          <w:highlight w:val="none"/>
          <w:lang w:val="en-US" w:eastAsia="zh-CN" w:bidi="ar-SA"/>
        </w:rPr>
      </w:pPr>
      <w:r>
        <w:rPr>
          <w:rFonts w:hint="eastAsia" w:asciiTheme="majorEastAsia" w:hAnsiTheme="majorEastAsia" w:eastAsiaTheme="majorEastAsia" w:cstheme="majorEastAsia"/>
          <w:b w:val="0"/>
          <w:bCs w:val="0"/>
          <w:color w:val="auto"/>
          <w:sz w:val="24"/>
          <w:szCs w:val="24"/>
          <w:highlight w:val="none"/>
          <w:lang w:val="en-US" w:eastAsia="zh-CN" w:bidi="ar-SA"/>
        </w:rPr>
      </w:r>
      <w:r/>
    </w:p>
    <w:p>
      <w:pPr>
        <w:jc w:val="center"/>
        <w:spacing w:line="500" w:lineRule="exact"/>
        <w:widowControl w:val="off"/>
        <w:rPr>
          <w:rFonts w:hint="eastAsia" w:asciiTheme="majorEastAsia" w:hAnsiTheme="majorEastAsia" w:eastAsiaTheme="majorEastAsia" w:cstheme="majorEastAsia"/>
          <w:b w:val="0"/>
          <w:bCs w:val="0"/>
          <w:color w:val="auto"/>
          <w:sz w:val="28"/>
          <w:szCs w:val="22"/>
          <w:highlight w:val="none"/>
          <w:lang w:val="en-US" w:eastAsia="zh-CN" w:bidi="ar-SA"/>
        </w:rPr>
      </w:pPr>
      <w:r>
        <w:rPr>
          <w:rFonts w:hint="eastAsia" w:asciiTheme="majorEastAsia" w:hAnsiTheme="majorEastAsia" w:eastAsiaTheme="majorEastAsia" w:cstheme="majorEastAsia"/>
          <w:b w:val="0"/>
          <w:bCs w:val="0"/>
          <w:color w:val="auto"/>
          <w:sz w:val="28"/>
          <w:szCs w:val="22"/>
          <w:highlight w:val="none"/>
          <w:lang w:val="en-US" w:eastAsia="zh-CN" w:bidi="ar-SA"/>
        </w:rPr>
      </w:r>
      <w:r/>
    </w:p>
    <w:p>
      <w:pPr>
        <w:jc w:val="center"/>
        <w:spacing w:line="500" w:lineRule="exact"/>
        <w:widowControl w:val="off"/>
        <w:rPr>
          <w:rFonts w:hint="eastAsia" w:asciiTheme="majorEastAsia" w:hAnsiTheme="majorEastAsia" w:eastAsiaTheme="majorEastAsia" w:cstheme="majorEastAsia"/>
          <w:b/>
          <w:bCs/>
          <w:color w:val="auto"/>
          <w:sz w:val="28"/>
          <w:szCs w:val="22"/>
          <w:highlight w:val="none"/>
          <w:lang w:val="en-US" w:eastAsia="zh-CN" w:bidi="ar-SA"/>
        </w:rPr>
      </w:pPr>
      <w:r>
        <w:rPr>
          <w:rFonts w:hint="eastAsia" w:asciiTheme="majorEastAsia" w:hAnsiTheme="majorEastAsia" w:eastAsiaTheme="majorEastAsia" w:cstheme="majorEastAsia"/>
          <w:b w:val="0"/>
          <w:bCs w:val="0"/>
          <w:color w:val="auto"/>
          <w:sz w:val="28"/>
          <w:szCs w:val="22"/>
          <w:highlight w:val="none"/>
          <w:lang w:val="en-US" w:eastAsia="zh-CN" w:bidi="ar-SA"/>
        </w:rPr>
        <w:t xml:space="preserve">八、技术响应偏离表（技术参数响应）</w:t>
      </w:r>
      <w:r/>
    </w:p>
    <w:tbl>
      <w:tblPr>
        <w:tblStyle w:val="79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t xml:space="preserve">偏离情况</w:t>
            </w:r>
            <w:r/>
          </w:p>
          <w:p>
            <w:pPr>
              <w:jc w:val="center"/>
              <w:spacing w:before="100" w:line="40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t xml:space="preserve">（</w:t>
            </w:r>
            <w:r>
              <w:rPr>
                <w:rFonts w:hint="eastAsia" w:asciiTheme="majorEastAsia" w:hAnsiTheme="majorEastAsia" w:eastAsiaTheme="majorEastAsia" w:cstheme="majorEastAsia"/>
                <w:b w:val="0"/>
                <w:bCs w:val="0"/>
                <w:color w:val="auto"/>
                <w:sz w:val="24"/>
                <w:highlight w:val="none"/>
              </w:rPr>
              <w:t xml:space="preserve">正偏离、负偏离、无偏离</w:t>
            </w:r>
            <w:r>
              <w:rPr>
                <w:rFonts w:hint="eastAsia" w:asciiTheme="majorEastAsia" w:hAnsiTheme="majorEastAsia" w:eastAsiaTheme="majorEastAsia" w:cstheme="majorEastAsia"/>
                <w:b w:val="0"/>
                <w:bCs w:val="0"/>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 </w:t>
            </w:r>
            <w:r/>
          </w:p>
        </w:tc>
      </w:tr>
    </w:tbl>
    <w:p>
      <w:pPr>
        <w:jc w:val="right"/>
        <w:spacing w:line="559" w:lineRule="atLeast"/>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单位名称：</w:t>
      </w:r>
      <w:r>
        <w:rPr>
          <w:rFonts w:hint="eastAsia" w:asciiTheme="majorEastAsia" w:hAnsiTheme="majorEastAsia" w:eastAsiaTheme="majorEastAsia" w:cstheme="majorEastAsia"/>
          <w:b w:val="0"/>
          <w:bCs w:val="0"/>
          <w:color w:val="auto"/>
          <w:sz w:val="24"/>
          <w:highlight w:val="none"/>
          <w:u w:val="single"/>
        </w:rPr>
        <w:t xml:space="preserve">             </w:t>
      </w:r>
      <w:r>
        <w:rPr>
          <w:rFonts w:hint="eastAsia" w:asciiTheme="majorEastAsia" w:hAnsiTheme="majorEastAsia" w:eastAsiaTheme="majorEastAsia" w:cstheme="majorEastAsia"/>
          <w:b w:val="0"/>
          <w:bCs w:val="0"/>
          <w:color w:val="auto"/>
          <w:sz w:val="24"/>
          <w:highlight w:val="none"/>
        </w:rPr>
        <w:t xml:space="preserve">（盖CA电子公章）</w:t>
      </w:r>
      <w:r/>
    </w:p>
    <w:p>
      <w:pPr>
        <w:pStyle w:val="832"/>
        <w:ind w:firstLine="480"/>
        <w:jc w:val="both"/>
        <w:spacing w:before="0" w:beforeAutospacing="0" w:after="0" w:afterAutospacing="0" w:line="400" w:lineRule="exact"/>
        <w:widowControl w:val="off"/>
        <w:rPr>
          <w:rFonts w:hint="eastAsia" w:asciiTheme="majorEastAsia" w:hAnsiTheme="majorEastAsia" w:eastAsiaTheme="majorEastAsia" w:cstheme="majorEastAsia"/>
          <w:b w:val="0"/>
          <w:bCs w:val="0"/>
          <w:color w:val="auto"/>
          <w:szCs w:val="28"/>
          <w:highlight w:val="none"/>
        </w:rPr>
      </w:pPr>
      <w:r>
        <w:rPr>
          <w:rFonts w:hint="eastAsia" w:asciiTheme="majorEastAsia" w:hAnsiTheme="majorEastAsia" w:eastAsiaTheme="majorEastAsia" w:cstheme="majorEastAsia"/>
          <w:b w:val="0"/>
          <w:bCs w:val="0"/>
          <w:color w:val="auto"/>
          <w:szCs w:val="28"/>
          <w:highlight w:val="none"/>
        </w:rPr>
      </w:r>
      <w:r/>
    </w:p>
    <w:p>
      <w:pPr>
        <w:pStyle w:val="832"/>
        <w:ind w:firstLine="480"/>
        <w:jc w:val="both"/>
        <w:spacing w:before="0" w:beforeAutospacing="0" w:after="0" w:afterAutospacing="0" w:line="400" w:lineRule="exact"/>
        <w:widowControl w:val="off"/>
        <w:rPr>
          <w:rFonts w:hint="eastAsia" w:asciiTheme="majorEastAsia" w:hAnsiTheme="majorEastAsia" w:eastAsiaTheme="majorEastAsia" w:cstheme="majorEastAsia"/>
          <w:b w:val="0"/>
          <w:bCs w:val="0"/>
          <w:color w:val="auto"/>
          <w:szCs w:val="20"/>
          <w:highlight w:val="none"/>
        </w:rPr>
      </w:pPr>
      <w:r>
        <w:rPr>
          <w:rFonts w:hint="eastAsia" w:asciiTheme="majorEastAsia" w:hAnsiTheme="majorEastAsia" w:eastAsiaTheme="majorEastAsia" w:cstheme="majorEastAsia"/>
          <w:b w:val="0"/>
          <w:bCs w:val="0"/>
          <w:color w:val="auto"/>
          <w:szCs w:val="28"/>
          <w:highlight w:val="none"/>
        </w:rPr>
        <w:t xml:space="preserve">备注：1</w:t>
      </w:r>
      <w:bookmarkStart w:id="171" w:name="_Hlk187934629"/>
      <w:r>
        <w:rPr>
          <w:rFonts w:hint="eastAsia" w:asciiTheme="majorEastAsia" w:hAnsiTheme="majorEastAsia" w:eastAsiaTheme="majorEastAsia" w:cstheme="majorEastAsia"/>
          <w:b w:val="0"/>
          <w:bCs w:val="0"/>
          <w:color w:val="auto"/>
          <w:szCs w:val="28"/>
          <w:highlight w:val="none"/>
        </w:rPr>
        <w:t xml:space="preserve">.</w:t>
      </w:r>
      <w:r>
        <w:rPr>
          <w:rFonts w:hint="eastAsia" w:asciiTheme="majorEastAsia" w:hAnsiTheme="majorEastAsia" w:eastAsiaTheme="majorEastAsia" w:cstheme="majorEastAsia"/>
          <w:b w:val="0"/>
          <w:bCs w:val="0"/>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pStyle w:val="832"/>
        <w:ind w:firstLine="480"/>
        <w:jc w:val="both"/>
        <w:spacing w:before="0" w:beforeAutospacing="0" w:after="0" w:afterAutospacing="0" w:line="400" w:lineRule="exact"/>
        <w:widowControl w:val="off"/>
        <w:rPr>
          <w:rFonts w:hint="eastAsia" w:asciiTheme="majorEastAsia" w:hAnsiTheme="majorEastAsia" w:eastAsiaTheme="majorEastAsia" w:cstheme="majorEastAsia"/>
          <w:b w:val="0"/>
          <w:bCs w:val="0"/>
          <w:color w:val="auto"/>
          <w:szCs w:val="20"/>
          <w:highlight w:val="none"/>
        </w:rPr>
      </w:pPr>
      <w:r>
        <w:rPr>
          <w:rFonts w:hint="eastAsia" w:asciiTheme="majorEastAsia" w:hAnsiTheme="majorEastAsia" w:eastAsiaTheme="majorEastAsia" w:cstheme="majorEastAsia"/>
          <w:b w:val="0"/>
          <w:bCs w:val="0"/>
          <w:color w:val="auto"/>
          <w:szCs w:val="28"/>
          <w:highlight w:val="none"/>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Theme="majorEastAsia" w:hAnsiTheme="majorEastAsia" w:eastAsiaTheme="majorEastAsia" w:cstheme="majorEastAsia"/>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b w:val="0"/>
          <w:bCs w:val="0"/>
          <w:color w:val="auto"/>
          <w:sz w:val="24"/>
          <w:szCs w:val="21"/>
          <w:highlight w:val="none"/>
        </w:rPr>
      </w:r>
      <w:bookmarkEnd w:id="171"/>
      <w:r/>
      <w:r/>
    </w:p>
    <w:p>
      <w:pPr>
        <w:pStyle w:val="790"/>
        <w:rPr>
          <w:rFonts w:hint="eastAsia" w:asciiTheme="majorEastAsia" w:hAnsiTheme="majorEastAsia" w:eastAsiaTheme="majorEastAsia" w:cstheme="majorEastAsia"/>
          <w:b w:val="0"/>
          <w:bCs w:val="0"/>
          <w:color w:val="auto"/>
          <w:highlight w:val="none"/>
        </w:rPr>
      </w:pPr>
      <w:r/>
      <w:bookmarkStart w:id="172" w:name="_Toc15871"/>
      <w:r/>
      <w:bookmarkStart w:id="173" w:name="_Toc25337"/>
      <w:r>
        <w:rPr>
          <w:rFonts w:hint="eastAsia" w:asciiTheme="majorEastAsia" w:hAnsiTheme="majorEastAsia" w:eastAsiaTheme="majorEastAsia" w:cstheme="majorEastAsia"/>
          <w:b w:val="0"/>
          <w:bCs w:val="0"/>
          <w:color w:val="auto"/>
          <w:highlight w:val="none"/>
          <w:lang w:val="en-US" w:eastAsia="zh-CN"/>
        </w:rPr>
        <w:t xml:space="preserve">九</w:t>
      </w:r>
      <w:r>
        <w:rPr>
          <w:rFonts w:hint="eastAsia" w:asciiTheme="majorEastAsia" w:hAnsiTheme="majorEastAsia" w:eastAsiaTheme="majorEastAsia" w:cstheme="majorEastAsia"/>
          <w:b w:val="0"/>
          <w:bCs w:val="0"/>
          <w:color w:val="auto"/>
          <w:highlight w:val="none"/>
        </w:rPr>
        <w:t xml:space="preserve">、项目组人员</w:t>
      </w:r>
      <w:r/>
    </w:p>
    <w:tbl>
      <w:tblPr>
        <w:tblStyle w:val="79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jc w:val="center"/>
              <w:spacing w:beforeAutospacing="1"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87"/>
              <w:jc w:val="center"/>
              <w:spacing w:beforeAutospacing="1"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jc w:val="center"/>
              <w:spacing w:beforeAutospacing="1"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280"/>
              <w:spacing w:beforeAutospacing="1"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jc w:val="center"/>
              <w:spacing w:beforeAutospacing="1"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spacing w:beforeAutospacing="1"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7"/>
              <w:jc w:val="center"/>
              <w:rPr>
                <w:rFonts w:hint="eastAsia" w:asciiTheme="majorEastAsia" w:hAnsiTheme="majorEastAsia" w:eastAsiaTheme="majorEastAsia" w:cstheme="majorEastAsia"/>
                <w:b w:val="0"/>
                <w:bCs w:val="0"/>
                <w:color w:val="auto"/>
                <w:sz w:val="20"/>
                <w:szCs w:val="20"/>
                <w:highlight w:val="none"/>
              </w:rPr>
            </w:pPr>
            <w:r>
              <w:rPr>
                <w:rFonts w:hint="eastAsia" w:asciiTheme="majorEastAsia" w:hAnsiTheme="majorEastAsia" w:eastAsiaTheme="majorEastAsia" w:cstheme="majorEastAsia"/>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7"/>
              <w:jc w:val="center"/>
              <w:rPr>
                <w:rFonts w:hint="eastAsia" w:asciiTheme="majorEastAsia" w:hAnsiTheme="majorEastAsia" w:eastAsiaTheme="majorEastAsia" w:cstheme="majorEastAsia"/>
                <w:b w:val="0"/>
                <w:bCs w:val="0"/>
                <w:color w:val="auto"/>
                <w:sz w:val="20"/>
                <w:szCs w:val="20"/>
                <w:highlight w:val="none"/>
              </w:rPr>
            </w:pPr>
            <w:r>
              <w:rPr>
                <w:rFonts w:hint="eastAsia" w:asciiTheme="majorEastAsia" w:hAnsiTheme="majorEastAsia" w:eastAsiaTheme="majorEastAsia" w:cstheme="majorEastAsia"/>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7"/>
              <w:jc w:val="center"/>
              <w:rPr>
                <w:rFonts w:hint="eastAsia" w:asciiTheme="majorEastAsia" w:hAnsiTheme="majorEastAsia" w:eastAsiaTheme="majorEastAsia" w:cstheme="majorEastAsia"/>
                <w:b w:val="0"/>
                <w:bCs w:val="0"/>
                <w:color w:val="auto"/>
                <w:sz w:val="20"/>
                <w:szCs w:val="20"/>
                <w:highlight w:val="none"/>
              </w:rPr>
            </w:pPr>
            <w:r>
              <w:rPr>
                <w:rFonts w:hint="eastAsia" w:asciiTheme="majorEastAsia" w:hAnsiTheme="majorEastAsia" w:eastAsiaTheme="majorEastAsia" w:cstheme="majorEastAsia"/>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7"/>
              <w:jc w:val="center"/>
              <w:rPr>
                <w:rFonts w:hint="eastAsia" w:asciiTheme="majorEastAsia" w:hAnsiTheme="majorEastAsia" w:eastAsiaTheme="majorEastAsia" w:cstheme="majorEastAsia"/>
                <w:b w:val="0"/>
                <w:bCs w:val="0"/>
                <w:color w:val="auto"/>
                <w:sz w:val="20"/>
                <w:szCs w:val="20"/>
                <w:highlight w:val="none"/>
              </w:rPr>
            </w:pPr>
            <w:r>
              <w:rPr>
                <w:rFonts w:hint="eastAsia" w:asciiTheme="majorEastAsia" w:hAnsiTheme="majorEastAsia" w:eastAsiaTheme="majorEastAsia" w:cstheme="majorEastAsia"/>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7"/>
              <w:jc w:val="center"/>
              <w:rPr>
                <w:rFonts w:hint="eastAsia" w:asciiTheme="majorEastAsia" w:hAnsiTheme="majorEastAsia" w:eastAsiaTheme="majorEastAsia" w:cstheme="majorEastAsia"/>
                <w:b w:val="0"/>
                <w:bCs w:val="0"/>
                <w:color w:val="auto"/>
                <w:sz w:val="20"/>
                <w:szCs w:val="20"/>
                <w:highlight w:val="none"/>
              </w:rPr>
            </w:pPr>
            <w:r>
              <w:rPr>
                <w:rFonts w:hint="eastAsia" w:asciiTheme="majorEastAsia" w:hAnsiTheme="majorEastAsia" w:eastAsiaTheme="majorEastAsia" w:cstheme="majorEastAsia"/>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7"/>
              <w:jc w:val="center"/>
              <w:rPr>
                <w:rFonts w:hint="eastAsia" w:asciiTheme="majorEastAsia" w:hAnsiTheme="majorEastAsia" w:eastAsiaTheme="majorEastAsia" w:cstheme="majorEastAsia"/>
                <w:b w:val="0"/>
                <w:bCs w:val="0"/>
                <w:color w:val="auto"/>
                <w:sz w:val="20"/>
                <w:szCs w:val="20"/>
                <w:highlight w:val="none"/>
              </w:rPr>
            </w:pPr>
            <w:r>
              <w:rPr>
                <w:rFonts w:hint="eastAsia" w:asciiTheme="majorEastAsia" w:hAnsiTheme="majorEastAsia" w:eastAsiaTheme="majorEastAsia" w:cstheme="majorEastAsia"/>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7"/>
              <w:jc w:val="center"/>
              <w:rPr>
                <w:rFonts w:hint="eastAsia" w:asciiTheme="majorEastAsia" w:hAnsiTheme="majorEastAsia" w:eastAsiaTheme="majorEastAsia" w:cstheme="majorEastAsia"/>
                <w:b w:val="0"/>
                <w:bCs w:val="0"/>
                <w:color w:val="auto"/>
                <w:sz w:val="20"/>
                <w:szCs w:val="20"/>
                <w:highlight w:val="none"/>
              </w:rPr>
            </w:pPr>
            <w:r>
              <w:rPr>
                <w:rFonts w:hint="eastAsia" w:asciiTheme="majorEastAsia" w:hAnsiTheme="majorEastAsia" w:eastAsiaTheme="majorEastAsia" w:cstheme="majorEastAsia"/>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47"/>
              <w:jc w:val="center"/>
              <w:rPr>
                <w:rFonts w:hint="eastAsia" w:asciiTheme="majorEastAsia" w:hAnsiTheme="majorEastAsia" w:eastAsiaTheme="majorEastAsia" w:cstheme="majorEastAsia"/>
                <w:b w:val="0"/>
                <w:bCs w:val="0"/>
                <w:color w:val="auto"/>
                <w:sz w:val="20"/>
                <w:szCs w:val="20"/>
                <w:highlight w:val="none"/>
              </w:rPr>
            </w:pPr>
            <w:r>
              <w:rPr>
                <w:rFonts w:hint="eastAsia" w:asciiTheme="majorEastAsia" w:hAnsiTheme="majorEastAsia" w:eastAsiaTheme="majorEastAsia" w:cstheme="majorEastAsia"/>
                <w:b w:val="0"/>
                <w:bCs w:val="0"/>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87"/>
              <w:ind w:firstLine="560"/>
              <w:jc w:val="center"/>
              <w:spacing w:line="560" w:lineRule="exact"/>
              <w:widowControl/>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r>
            <w:r/>
          </w:p>
        </w:tc>
      </w:tr>
    </w:tbl>
    <w:p>
      <w:pPr>
        <w:ind w:firstLine="210"/>
        <w:spacing w:line="480" w:lineRule="exact"/>
        <w:rPr>
          <w:rFonts w:hint="eastAsia" w:asciiTheme="majorEastAsia" w:hAnsiTheme="majorEastAsia" w:eastAsiaTheme="majorEastAsia" w:cstheme="majorEastAsia"/>
          <w:b w:val="0"/>
          <w:bCs w:val="0"/>
          <w:color w:val="auto"/>
          <w:sz w:val="24"/>
          <w:szCs w:val="20"/>
          <w:highlight w:val="none"/>
        </w:rPr>
      </w:pPr>
      <w:r>
        <w:rPr>
          <w:rFonts w:hint="eastAsia" w:asciiTheme="majorEastAsia" w:hAnsiTheme="majorEastAsia" w:eastAsiaTheme="majorEastAsia" w:cstheme="majorEastAsia"/>
          <w:b w:val="0"/>
          <w:bCs w:val="0"/>
          <w:color w:val="auto"/>
          <w:sz w:val="24"/>
          <w:szCs w:val="20"/>
          <w:highlight w:val="none"/>
        </w:rPr>
        <w:t xml:space="preserve">注：如投标人中标，项目组成员按本表承诺人员操作，不得随意更换。按采购文件要求附相关人员证书。</w:t>
      </w:r>
      <w:bookmarkStart w:id="174" w:name="_格式2__法定代表人授权书"/>
      <w:r/>
      <w:bookmarkEnd w:id="174"/>
      <w:r/>
      <w:r/>
    </w:p>
    <w:p>
      <w:pPr>
        <w:ind w:firstLine="210"/>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r>
      <w:r/>
    </w:p>
    <w:p>
      <w:pPr>
        <w:ind w:firstLine="210"/>
        <w:rPr>
          <w:rFonts w:hint="eastAsia" w:asciiTheme="majorEastAsia" w:hAnsiTheme="majorEastAsia" w:eastAsiaTheme="majorEastAsia" w:cstheme="majorEastAsia"/>
          <w:b w:val="0"/>
          <w:bCs w:val="0"/>
          <w:color w:val="auto"/>
          <w:szCs w:val="21"/>
          <w:highlight w:val="none"/>
        </w:rPr>
      </w:pPr>
      <w:r>
        <w:rPr>
          <w:rFonts w:hint="eastAsia" w:asciiTheme="majorEastAsia" w:hAnsiTheme="majorEastAsia" w:eastAsiaTheme="majorEastAsia" w:cstheme="majorEastAsia"/>
          <w:b w:val="0"/>
          <w:bCs w:val="0"/>
          <w:color w:val="auto"/>
          <w:szCs w:val="21"/>
          <w:highlight w:val="none"/>
        </w:rPr>
      </w:r>
      <w:r/>
    </w:p>
    <w:p>
      <w:pPr>
        <w:pStyle w:val="1115"/>
        <w:ind w:left="210"/>
        <w:rPr>
          <w:rFonts w:hint="eastAsia" w:asciiTheme="majorEastAsia" w:hAnsiTheme="majorEastAsia" w:eastAsiaTheme="majorEastAsia" w:cstheme="majorEastAsia"/>
          <w:b w:val="0"/>
          <w:bCs w:val="0"/>
          <w:color w:val="auto"/>
          <w:szCs w:val="32"/>
          <w:highlight w:val="none"/>
        </w:rPr>
        <w:outlineLvl w:val="1"/>
      </w:pPr>
      <w:r>
        <w:rPr>
          <w:rFonts w:hint="eastAsia" w:asciiTheme="majorEastAsia" w:hAnsiTheme="majorEastAsia" w:eastAsiaTheme="majorEastAsia" w:cstheme="majorEastAsia"/>
          <w:b w:val="0"/>
          <w:bCs w:val="0"/>
          <w:color w:val="auto"/>
          <w:szCs w:val="32"/>
          <w:highlight w:val="none"/>
        </w:rPr>
        <w:br w:type="page" w:clear="all"/>
      </w:r>
      <w:r>
        <w:rPr>
          <w:rFonts w:hint="eastAsia" w:asciiTheme="majorEastAsia" w:hAnsiTheme="majorEastAsia" w:eastAsiaTheme="majorEastAsia" w:cstheme="majorEastAsia"/>
          <w:b w:val="0"/>
          <w:bCs w:val="0"/>
          <w:color w:val="auto"/>
          <w:szCs w:val="32"/>
          <w:highlight w:val="none"/>
          <w:lang w:val="en-US" w:eastAsia="zh-CN"/>
        </w:rPr>
        <w:t xml:space="preserve">十</w:t>
      </w:r>
      <w:r>
        <w:rPr>
          <w:rFonts w:hint="eastAsia" w:asciiTheme="majorEastAsia" w:hAnsiTheme="majorEastAsia" w:eastAsiaTheme="majorEastAsia" w:cstheme="majorEastAsia"/>
          <w:b w:val="0"/>
          <w:bCs w:val="0"/>
          <w:color w:val="auto"/>
          <w:szCs w:val="32"/>
          <w:highlight w:val="none"/>
        </w:rPr>
        <w:t xml:space="preserve">、企业业绩</w:t>
      </w:r>
      <w:bookmarkEnd w:id="172"/>
      <w:r/>
      <w:bookmarkEnd w:id="173"/>
      <w:r/>
      <w:r/>
    </w:p>
    <w:p>
      <w:pPr>
        <w:pStyle w:val="1123"/>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t xml:space="preserve">投标人</w:t>
      </w:r>
      <w:bookmarkStart w:id="175" w:name="_Hlk187935031"/>
      <w:r>
        <w:rPr>
          <w:rFonts w:hint="eastAsia" w:asciiTheme="majorEastAsia" w:hAnsiTheme="majorEastAsia" w:eastAsiaTheme="majorEastAsia" w:cstheme="majorEastAsia"/>
          <w:b w:val="0"/>
          <w:bCs w:val="0"/>
          <w:color w:val="auto"/>
          <w:sz w:val="32"/>
          <w:szCs w:val="32"/>
          <w:highlight w:val="none"/>
        </w:rPr>
        <w:t xml:space="preserve">自</w:t>
      </w:r>
      <w:r>
        <w:rPr>
          <w:rFonts w:hint="eastAsia" w:asciiTheme="majorEastAsia" w:hAnsiTheme="majorEastAsia" w:eastAsiaTheme="majorEastAsia" w:cstheme="majorEastAsia"/>
          <w:b w:val="0"/>
          <w:bCs w:val="0"/>
          <w:color w:val="auto"/>
          <w:sz w:val="32"/>
          <w:szCs w:val="32"/>
          <w:highlight w:val="none"/>
          <w:u w:val="single"/>
          <w:lang w:val="en-US" w:eastAsia="zh-CN"/>
        </w:rPr>
        <w:t xml:space="preserve">   </w:t>
      </w:r>
      <w:r>
        <w:rPr>
          <w:rFonts w:hint="eastAsia" w:asciiTheme="majorEastAsia" w:hAnsiTheme="majorEastAsia" w:eastAsiaTheme="majorEastAsia" w:cstheme="majorEastAsia"/>
          <w:b w:val="0"/>
          <w:bCs w:val="0"/>
          <w:color w:val="auto"/>
          <w:sz w:val="32"/>
          <w:szCs w:val="32"/>
          <w:highlight w:val="none"/>
        </w:rPr>
        <w:t xml:space="preserve">年</w:t>
      </w:r>
      <w:r>
        <w:rPr>
          <w:rFonts w:hint="eastAsia" w:asciiTheme="majorEastAsia" w:hAnsiTheme="majorEastAsia" w:eastAsiaTheme="majorEastAsia" w:cstheme="majorEastAsia"/>
          <w:b w:val="0"/>
          <w:bCs w:val="0"/>
          <w:color w:val="auto"/>
          <w:sz w:val="32"/>
          <w:szCs w:val="32"/>
          <w:highlight w:val="none"/>
          <w:u w:val="single"/>
          <w:lang w:val="en-US" w:eastAsia="zh-CN"/>
        </w:rPr>
        <w:t xml:space="preserve">   </w:t>
      </w:r>
      <w:r>
        <w:rPr>
          <w:rFonts w:hint="eastAsia" w:asciiTheme="majorEastAsia" w:hAnsiTheme="majorEastAsia" w:eastAsiaTheme="majorEastAsia" w:cstheme="majorEastAsia"/>
          <w:b w:val="0"/>
          <w:bCs w:val="0"/>
          <w:color w:val="auto"/>
          <w:sz w:val="32"/>
          <w:szCs w:val="32"/>
          <w:highlight w:val="none"/>
          <w:u w:val="none"/>
          <w:lang w:val="en-US" w:eastAsia="zh-CN"/>
        </w:rPr>
        <w:t xml:space="preserve">月</w:t>
      </w:r>
      <w:r>
        <w:rPr>
          <w:rFonts w:hint="eastAsia" w:asciiTheme="majorEastAsia" w:hAnsiTheme="majorEastAsia" w:eastAsiaTheme="majorEastAsia" w:cstheme="majorEastAsia"/>
          <w:b w:val="0"/>
          <w:bCs w:val="0"/>
          <w:color w:val="auto"/>
          <w:sz w:val="32"/>
          <w:szCs w:val="32"/>
          <w:highlight w:val="none"/>
          <w:u w:val="single"/>
          <w:lang w:val="en-US" w:eastAsia="zh-CN"/>
        </w:rPr>
        <w:t xml:space="preserve">   </w:t>
      </w:r>
      <w:r>
        <w:rPr>
          <w:rFonts w:hint="eastAsia" w:asciiTheme="majorEastAsia" w:hAnsiTheme="majorEastAsia" w:eastAsiaTheme="majorEastAsia" w:cstheme="majorEastAsia"/>
          <w:b w:val="0"/>
          <w:bCs w:val="0"/>
          <w:color w:val="auto"/>
          <w:sz w:val="32"/>
          <w:szCs w:val="32"/>
          <w:highlight w:val="none"/>
        </w:rPr>
        <w:t xml:space="preserve">日以来承担</w:t>
      </w:r>
      <w:r/>
    </w:p>
    <w:p>
      <w:pPr>
        <w:pStyle w:val="1123"/>
        <w:jc w:val="center"/>
        <w:rPr>
          <w:rFonts w:hint="eastAsia" w:asciiTheme="majorEastAsia" w:hAnsiTheme="majorEastAsia" w:eastAsiaTheme="majorEastAsia" w:cstheme="majorEastAsia"/>
          <w:b w:val="0"/>
          <w:bCs w:val="0"/>
          <w:color w:val="auto"/>
          <w:sz w:val="32"/>
          <w:szCs w:val="32"/>
          <w:highlight w:val="none"/>
        </w:rPr>
      </w:pPr>
      <w:r>
        <w:rPr>
          <w:rFonts w:hint="eastAsia" w:asciiTheme="majorEastAsia" w:hAnsiTheme="majorEastAsia" w:eastAsiaTheme="majorEastAsia" w:cstheme="majorEastAsia"/>
          <w:b w:val="0"/>
          <w:bCs w:val="0"/>
          <w:color w:val="auto"/>
          <w:sz w:val="32"/>
          <w:szCs w:val="32"/>
          <w:highlight w:val="none"/>
        </w:rPr>
        <w:t xml:space="preserve">类似项目业绩一览表</w:t>
      </w:r>
      <w:bookmarkEnd w:id="175"/>
      <w:r/>
      <w:r/>
    </w:p>
    <w:tbl>
      <w:tblPr>
        <w:tblStyle w:val="79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序号</w:t>
            </w:r>
            <w:r/>
          </w:p>
        </w:tc>
        <w:tc>
          <w:tcPr>
            <w:tcW w:w="3827"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项目名称</w:t>
            </w:r>
            <w:r/>
          </w:p>
        </w:tc>
        <w:tc>
          <w:tcPr>
            <w:tcW w:w="2433"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采购单位</w:t>
            </w:r>
            <w:r/>
          </w:p>
        </w:tc>
        <w:tc>
          <w:tcPr>
            <w:tcW w:w="1395"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szCs w:val="28"/>
                <w:highlight w:val="none"/>
              </w:rPr>
            </w:pPr>
            <w:r>
              <w:rPr>
                <w:rFonts w:hint="eastAsia" w:asciiTheme="majorEastAsia" w:hAnsiTheme="majorEastAsia" w:eastAsiaTheme="majorEastAsia" w:cstheme="majorEastAsia"/>
                <w:b w:val="0"/>
                <w:bCs w:val="0"/>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3827"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2433"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1395"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r>
      <w:tr>
        <w:trPr>
          <w:jc w:val="center"/>
          <w:trHeight w:val="1510"/>
        </w:trPr>
        <w:tc>
          <w:tcPr>
            <w:tcW w:w="1229" w:type="dxa"/>
            <w:vAlign w:val="top"/>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3827"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2433"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1395"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r>
      <w:tr>
        <w:trPr>
          <w:jc w:val="center"/>
          <w:trHeight w:val="1510"/>
        </w:trPr>
        <w:tc>
          <w:tcPr>
            <w:tcW w:w="1229" w:type="dxa"/>
            <w:vAlign w:val="top"/>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3827"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2433"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1395"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r>
      <w:tr>
        <w:trPr>
          <w:jc w:val="center"/>
          <w:trHeight w:val="1525"/>
        </w:trPr>
        <w:tc>
          <w:tcPr>
            <w:tcW w:w="1229" w:type="dxa"/>
            <w:vAlign w:val="top"/>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3827"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2433"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c>
          <w:tcPr>
            <w:tcW w:w="1395" w:type="dxa"/>
            <w:vAlign w:val="center"/>
            <w:textDirection w:val="lrTb"/>
            <w:noWrap w:val="false"/>
          </w:tcPr>
          <w:p>
            <w:pPr>
              <w:pStyle w:val="1124"/>
              <w:jc w:val="center"/>
              <w:spacing w:line="560" w:lineRule="exact"/>
              <w:rPr>
                <w:rFonts w:hint="eastAsia" w:asciiTheme="majorEastAsia" w:hAnsiTheme="majorEastAsia" w:eastAsiaTheme="majorEastAsia" w:cstheme="majorEastAsia"/>
                <w:b w:val="0"/>
                <w:bCs w:val="0"/>
                <w:color w:val="auto"/>
                <w:sz w:val="28"/>
                <w:highlight w:val="none"/>
              </w:rPr>
            </w:pPr>
            <w:r>
              <w:rPr>
                <w:rFonts w:hint="eastAsia" w:asciiTheme="majorEastAsia" w:hAnsiTheme="majorEastAsia" w:eastAsiaTheme="majorEastAsia" w:cstheme="majorEastAsia"/>
                <w:b w:val="0"/>
                <w:bCs w:val="0"/>
                <w:color w:val="auto"/>
                <w:sz w:val="28"/>
                <w:highlight w:val="none"/>
              </w:rPr>
            </w:r>
            <w:r/>
          </w:p>
        </w:tc>
      </w:tr>
    </w:tbl>
    <w:p>
      <w:pPr>
        <w:pStyle w:val="1123"/>
        <w:rPr>
          <w:rFonts w:hint="eastAsia" w:asciiTheme="majorEastAsia" w:hAnsiTheme="majorEastAsia" w:eastAsiaTheme="majorEastAsia" w:cstheme="majorEastAsia"/>
          <w:b w:val="0"/>
          <w:bCs w:val="0"/>
          <w:color w:val="auto"/>
          <w:highlight w:val="none"/>
        </w:rPr>
      </w:pPr>
      <w:r>
        <w:rPr>
          <w:rFonts w:hint="eastAsia" w:asciiTheme="majorEastAsia" w:hAnsiTheme="majorEastAsia" w:eastAsiaTheme="majorEastAsia" w:cstheme="majorEastAsia"/>
          <w:b w:val="0"/>
          <w:bCs w:val="0"/>
          <w:color w:val="auto"/>
          <w:sz w:val="24"/>
          <w:highlight w:val="none"/>
        </w:rPr>
        <w:t xml:space="preserve">注：请填写此表，并按要求上传业绩资料电子件。</w:t>
      </w:r>
      <w:r/>
    </w:p>
    <w:p>
      <w:pPr>
        <w:spacing w:line="480" w:lineRule="exact"/>
        <w:rPr>
          <w:rFonts w:hint="eastAsia" w:asciiTheme="majorEastAsia" w:hAnsiTheme="majorEastAsia" w:eastAsiaTheme="majorEastAsia" w:cstheme="majorEastAsia"/>
          <w:b w:val="0"/>
          <w:bCs w:val="0"/>
          <w:color w:val="auto"/>
          <w:highlight w:val="none"/>
        </w:rPr>
        <w:outlineLvl w:val="1"/>
      </w:pPr>
      <w:r>
        <w:rPr>
          <w:rFonts w:hint="eastAsia" w:asciiTheme="majorEastAsia" w:hAnsiTheme="majorEastAsia" w:eastAsiaTheme="majorEastAsia" w:cstheme="majorEastAsia"/>
          <w:b w:val="0"/>
          <w:bCs w:val="0"/>
          <w:color w:val="auto"/>
          <w:highlight w:val="none"/>
        </w:rPr>
        <w:br w:type="page" w:clear="all"/>
      </w:r>
      <w:bookmarkStart w:id="176" w:name="_Toc9275"/>
      <w:r/>
      <w:bookmarkStart w:id="177" w:name="_Toc26048"/>
      <w:r/>
      <w:r/>
    </w:p>
    <w:p>
      <w:pPr>
        <w:numPr>
          <w:ilvl w:val="0"/>
          <w:numId w:val="14"/>
        </w:numPr>
        <w:spacing w:line="480" w:lineRule="exact"/>
        <w:rPr>
          <w:rFonts w:hint="eastAsia" w:asciiTheme="majorEastAsia" w:hAnsiTheme="majorEastAsia" w:eastAsiaTheme="majorEastAsia" w:cstheme="majorEastAsia"/>
          <w:b w:val="0"/>
          <w:bCs w:val="0"/>
          <w:color w:val="auto"/>
          <w:sz w:val="32"/>
          <w:szCs w:val="32"/>
          <w:highlight w:val="none"/>
          <w:lang w:eastAsia="zh-CN"/>
        </w:rPr>
        <w:outlineLvl w:val="1"/>
      </w:pPr>
      <w:r>
        <w:rPr>
          <w:rFonts w:hint="eastAsia" w:asciiTheme="majorEastAsia" w:hAnsiTheme="majorEastAsia" w:eastAsiaTheme="majorEastAsia" w:cstheme="majorEastAsia"/>
          <w:b w:val="0"/>
          <w:bCs w:val="0"/>
          <w:color w:val="auto"/>
          <w:sz w:val="32"/>
          <w:szCs w:val="32"/>
          <w:highlight w:val="none"/>
          <w:lang w:eastAsia="zh-CN"/>
        </w:rPr>
        <w:t xml:space="preserve">承诺函</w:t>
      </w:r>
      <w:r/>
    </w:p>
    <w:p>
      <w:pPr>
        <w:ind w:firstLine="482"/>
        <w:jc w:val="left"/>
        <w:keepLines w:val="0"/>
        <w:keepNext w:val="0"/>
        <w:pageBreakBefore w:val="0"/>
        <w:spacing w:line="440" w:lineRule="exact"/>
        <w:widowControl w:val="off"/>
        <w:rPr>
          <w:rFonts w:hint="eastAsia" w:asciiTheme="majorEastAsia" w:hAnsiTheme="majorEastAsia" w:eastAsiaTheme="majorEastAsia" w:cstheme="majorEastAsia"/>
          <w:b/>
          <w:bCs w:val="0"/>
          <w:color w:val="ff0000"/>
          <w:sz w:val="24"/>
          <w:szCs w:val="24"/>
          <w:highlight w:val="yellow"/>
          <w:lang w:val="en-US" w:eastAsia="zh-CN"/>
        </w:rPr>
      </w:pPr>
      <w:r>
        <w:rPr>
          <w:rFonts w:hint="eastAsia" w:asciiTheme="majorEastAsia" w:hAnsiTheme="majorEastAsia" w:eastAsiaTheme="majorEastAsia" w:cstheme="majorEastAsia"/>
          <w:b/>
          <w:bCs w:val="0"/>
          <w:color w:val="ff0000"/>
          <w:sz w:val="24"/>
          <w:szCs w:val="24"/>
          <w:highlight w:val="yellow"/>
          <w:lang w:val="en-US" w:eastAsia="zh-CN"/>
        </w:rPr>
      </w:r>
      <w:r/>
    </w:p>
    <w:p>
      <w:pPr>
        <w:ind w:firstLine="480"/>
        <w:jc w:val="center"/>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承诺函</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r>
      <w:r/>
    </w:p>
    <w:p>
      <w:pPr>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宿迁市中医院：</w:t>
      </w:r>
      <w:r/>
    </w:p>
    <w:p>
      <w:pPr>
        <w:ind w:firstLine="480"/>
        <w:jc w:val="left"/>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我单位承诺：本项目采购需求全部内容及要求，我单位参与本项目投标，全面响应本项目采购需求全部内容及要求，如投标项目实施方案优于采购需求的，按优于方案执行。</w:t>
      </w:r>
      <w:r/>
    </w:p>
    <w:p>
      <w:pPr>
        <w:ind w:firstLine="480"/>
        <w:keepLines w:val="0"/>
        <w:keepNext w:val="0"/>
        <w:pageBreakBefore w:val="0"/>
        <w:spacing w:line="48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aps w:val="0"/>
          <w:color w:val="auto"/>
          <w:sz w:val="24"/>
          <w:szCs w:val="24"/>
          <w:highlight w:val="none"/>
          <w:lang w:val="en-US" w:eastAsia="zh-CN"/>
        </w:rPr>
        <w:t xml:space="preserve">同时承诺：我单位中标后全面执行采购需求所有内容及要求。</w:t>
      </w:r>
      <w:r/>
    </w:p>
    <w:p>
      <w:pPr>
        <w:numPr>
          <w:ilvl w:val="0"/>
          <w:numId w:val="0"/>
        </w:numPr>
        <w:ind w:firstLine="600"/>
        <w:jc w:val="both"/>
        <w:keepLines w:val="0"/>
        <w:keepNext w:val="0"/>
        <w:pageBreakBefore w:val="0"/>
        <w:spacing w:line="520" w:lineRule="exact"/>
        <w:widowControl w:val="off"/>
        <w:rPr>
          <w:rFonts w:hint="eastAsia" w:asciiTheme="majorEastAsia" w:hAnsiTheme="majorEastAsia" w:eastAsiaTheme="majorEastAsia" w:cstheme="majorEastAsia"/>
          <w:b w:val="0"/>
          <w:bCs w:val="0"/>
          <w:color w:val="auto"/>
          <w:sz w:val="30"/>
          <w:szCs w:val="30"/>
          <w:highlight w:val="none"/>
          <w:lang w:eastAsia="zh-CN"/>
        </w:rPr>
        <w:outlineLvl w:val="1"/>
      </w:pPr>
      <w:r>
        <w:rPr>
          <w:rFonts w:hint="eastAsia" w:asciiTheme="majorEastAsia" w:hAnsiTheme="majorEastAsia" w:eastAsiaTheme="majorEastAsia" w:cstheme="majorEastAsia"/>
          <w:b w:val="0"/>
          <w:bCs w:val="0"/>
          <w:color w:val="auto"/>
          <w:sz w:val="30"/>
          <w:szCs w:val="30"/>
          <w:highlight w:val="none"/>
          <w:lang w:eastAsia="zh-CN"/>
        </w:rPr>
      </w:r>
      <w:r/>
    </w:p>
    <w:p>
      <w:pPr>
        <w:numPr>
          <w:ilvl w:val="0"/>
          <w:numId w:val="0"/>
        </w:numPr>
        <w:jc w:val="both"/>
        <w:spacing w:line="480" w:lineRule="exact"/>
        <w:widowControl w:val="off"/>
        <w:rPr>
          <w:rFonts w:hint="eastAsia" w:asciiTheme="majorEastAsia" w:hAnsiTheme="majorEastAsia" w:eastAsiaTheme="majorEastAsia" w:cstheme="majorEastAsia"/>
          <w:b w:val="0"/>
          <w:bCs w:val="0"/>
          <w:color w:val="auto"/>
          <w:sz w:val="30"/>
          <w:szCs w:val="30"/>
          <w:highlight w:val="none"/>
          <w:lang w:eastAsia="zh-CN"/>
        </w:rPr>
        <w:outlineLvl w:val="1"/>
      </w:pPr>
      <w:r>
        <w:rPr>
          <w:rFonts w:hint="eastAsia" w:asciiTheme="majorEastAsia" w:hAnsiTheme="majorEastAsia" w:eastAsiaTheme="majorEastAsia" w:cstheme="majorEastAsia"/>
          <w:b w:val="0"/>
          <w:bCs w:val="0"/>
          <w:color w:val="auto"/>
          <w:sz w:val="30"/>
          <w:szCs w:val="30"/>
          <w:highlight w:val="none"/>
          <w:lang w:eastAsia="zh-CN"/>
        </w:rPr>
      </w:r>
      <w:r/>
    </w:p>
    <w:p>
      <w:pPr>
        <w:numPr>
          <w:ilvl w:val="0"/>
          <w:numId w:val="0"/>
        </w:numPr>
        <w:jc w:val="both"/>
        <w:spacing w:line="480" w:lineRule="exact"/>
        <w:widowControl w:val="off"/>
        <w:rPr>
          <w:rFonts w:hint="eastAsia" w:asciiTheme="minorEastAsia" w:hAnsiTheme="minorEastAsia" w:eastAsiaTheme="minorEastAsia" w:cstheme="minorEastAsia"/>
          <w:b w:val="0"/>
          <w:bCs w:val="0"/>
          <w:color w:val="auto"/>
          <w:sz w:val="24"/>
          <w:szCs w:val="24"/>
          <w:highlight w:val="none"/>
          <w:lang w:eastAsia="zh-CN"/>
        </w:rPr>
        <w:outlineLvl w:val="1"/>
      </w:pPr>
      <w:r>
        <w:rPr>
          <w:rFonts w:hint="eastAsia" w:asciiTheme="minorEastAsia" w:hAnsiTheme="minorEastAsia" w:eastAsiaTheme="minorEastAsia" w:cstheme="minorEastAsia"/>
          <w:b w:val="0"/>
          <w:bCs w:val="0"/>
          <w:color w:val="auto"/>
          <w:sz w:val="24"/>
          <w:szCs w:val="24"/>
          <w:highlight w:val="none"/>
          <w:lang w:eastAsia="zh-CN"/>
        </w:rPr>
        <w:t xml:space="preserve">承诺单位（</w:t>
      </w:r>
      <w:r>
        <w:rPr>
          <w:rFonts w:hint="eastAsia" w:asciiTheme="minorEastAsia" w:hAnsiTheme="minorEastAsia" w:eastAsiaTheme="minorEastAsia" w:cstheme="minorEastAsia"/>
          <w:b w:val="0"/>
          <w:bCs w:val="0"/>
          <w:color w:val="auto"/>
          <w:sz w:val="24"/>
          <w:szCs w:val="24"/>
          <w:highlight w:val="none"/>
        </w:rPr>
        <w:t xml:space="preserve">盖CA电子公章</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numPr>
          <w:ilvl w:val="0"/>
          <w:numId w:val="0"/>
        </w:numPr>
        <w:jc w:val="both"/>
        <w:spacing w:line="48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outlineLvl w:val="1"/>
      </w:pPr>
      <w:r>
        <w:rPr>
          <w:rFonts w:hint="eastAsia" w:asciiTheme="minorEastAsia" w:hAnsiTheme="minorEastAsia" w:eastAsiaTheme="minorEastAsia" w:cstheme="minorEastAsia"/>
          <w:b w:val="0"/>
          <w:bCs w:val="0"/>
          <w:color w:val="auto"/>
          <w:sz w:val="24"/>
          <w:szCs w:val="24"/>
          <w:highlight w:val="none"/>
          <w:lang w:eastAsia="zh-CN"/>
        </w:rPr>
        <w:t xml:space="preserve">时间：</w:t>
      </w:r>
      <w:r>
        <w:rPr>
          <w:rFonts w:hint="eastAsia" w:asciiTheme="minorEastAsia" w:hAnsiTheme="minorEastAsia" w:eastAsiaTheme="minorEastAsia" w:cstheme="minorEastAsia"/>
          <w:b w:val="0"/>
          <w:bCs w:val="0"/>
          <w:color w:val="auto"/>
          <w:sz w:val="24"/>
          <w:szCs w:val="24"/>
          <w:highlight w:val="none"/>
          <w:lang w:val="en-US" w:eastAsia="zh-CN"/>
        </w:rPr>
        <w:t xml:space="preserve">  年    月    日</w:t>
      </w:r>
      <w:r/>
    </w:p>
    <w:p>
      <w:pPr>
        <w:numPr>
          <w:ilvl w:val="0"/>
          <w:numId w:val="0"/>
        </w:numPr>
        <w:jc w:val="both"/>
        <w:spacing w:line="480" w:lineRule="exact"/>
        <w:widowControl w:val="off"/>
        <w:rPr>
          <w:rFonts w:hint="eastAsia" w:asciiTheme="majorEastAsia" w:hAnsiTheme="majorEastAsia" w:eastAsiaTheme="majorEastAsia" w:cstheme="majorEastAsia"/>
          <w:b w:val="0"/>
          <w:bCs w:val="0"/>
          <w:color w:val="auto"/>
          <w:sz w:val="30"/>
          <w:szCs w:val="30"/>
          <w:highlight w:val="none"/>
          <w:lang w:eastAsia="zh-CN"/>
        </w:rPr>
        <w:outlineLvl w:val="1"/>
      </w:pPr>
      <w:r>
        <w:rPr>
          <w:rFonts w:hint="eastAsia" w:asciiTheme="majorEastAsia" w:hAnsiTheme="majorEastAsia" w:eastAsiaTheme="majorEastAsia" w:cstheme="majorEastAsia"/>
          <w:b w:val="0"/>
          <w:bCs w:val="0"/>
          <w:color w:val="auto"/>
          <w:sz w:val="30"/>
          <w:szCs w:val="30"/>
          <w:highlight w:val="none"/>
          <w:lang w:eastAsia="zh-CN"/>
        </w:rPr>
      </w:r>
      <w:r/>
    </w:p>
    <w:p>
      <w:pPr>
        <w:numPr>
          <w:ilvl w:val="0"/>
          <w:numId w:val="0"/>
        </w:numPr>
        <w:jc w:val="both"/>
        <w:spacing w:line="480" w:lineRule="exact"/>
        <w:widowControl w:val="off"/>
        <w:rPr>
          <w:rFonts w:hint="eastAsia" w:asciiTheme="majorEastAsia" w:hAnsiTheme="majorEastAsia" w:eastAsiaTheme="majorEastAsia" w:cstheme="majorEastAsia"/>
          <w:b w:val="0"/>
          <w:bCs w:val="0"/>
          <w:color w:val="auto"/>
          <w:sz w:val="30"/>
          <w:szCs w:val="30"/>
          <w:highlight w:val="none"/>
          <w:lang w:eastAsia="zh-CN"/>
        </w:rPr>
        <w:outlineLvl w:val="1"/>
      </w:pPr>
      <w:r>
        <w:rPr>
          <w:rFonts w:hint="eastAsia" w:asciiTheme="majorEastAsia" w:hAnsiTheme="majorEastAsia" w:eastAsiaTheme="majorEastAsia" w:cstheme="majorEastAsia"/>
          <w:b w:val="0"/>
          <w:bCs w:val="0"/>
          <w:color w:val="auto"/>
          <w:sz w:val="30"/>
          <w:szCs w:val="30"/>
          <w:highlight w:val="none"/>
          <w:lang w:eastAsia="zh-CN"/>
        </w:rPr>
      </w:r>
      <w:r/>
    </w:p>
    <w:p>
      <w:pPr>
        <w:numPr>
          <w:ilvl w:val="0"/>
          <w:numId w:val="0"/>
        </w:numPr>
        <w:jc w:val="both"/>
        <w:spacing w:line="480" w:lineRule="exact"/>
        <w:widowControl w:val="off"/>
        <w:rPr>
          <w:rFonts w:hint="eastAsia" w:asciiTheme="majorEastAsia" w:hAnsiTheme="majorEastAsia" w:eastAsiaTheme="majorEastAsia" w:cstheme="majorEastAsia"/>
          <w:b w:val="0"/>
          <w:bCs w:val="0"/>
          <w:color w:val="auto"/>
          <w:sz w:val="32"/>
          <w:szCs w:val="32"/>
          <w:highlight w:val="none"/>
          <w:lang w:eastAsia="zh-CN"/>
        </w:rPr>
        <w:outlineLvl w:val="1"/>
      </w:pPr>
      <w:r>
        <w:rPr>
          <w:rFonts w:hint="eastAsia" w:asciiTheme="majorEastAsia" w:hAnsiTheme="majorEastAsia" w:eastAsiaTheme="majorEastAsia" w:cstheme="majorEastAsia"/>
          <w:b w:val="0"/>
          <w:bCs w:val="0"/>
          <w:color w:val="auto"/>
          <w:sz w:val="32"/>
          <w:szCs w:val="32"/>
          <w:highlight w:val="none"/>
          <w:lang w:eastAsia="zh-CN"/>
        </w:rPr>
      </w:r>
      <w:r/>
    </w:p>
    <w:p>
      <w:pPr>
        <w:numPr>
          <w:ilvl w:val="0"/>
          <w:numId w:val="0"/>
        </w:numPr>
        <w:jc w:val="both"/>
        <w:spacing w:line="480" w:lineRule="exact"/>
        <w:widowControl w:val="off"/>
        <w:rPr>
          <w:rFonts w:hint="eastAsia" w:asciiTheme="majorEastAsia" w:hAnsiTheme="majorEastAsia" w:eastAsiaTheme="majorEastAsia" w:cstheme="majorEastAsia"/>
          <w:b w:val="0"/>
          <w:bCs w:val="0"/>
          <w:color w:val="auto"/>
          <w:sz w:val="32"/>
          <w:szCs w:val="32"/>
          <w:highlight w:val="none"/>
          <w:lang w:eastAsia="zh-CN"/>
        </w:rPr>
        <w:outlineLvl w:val="1"/>
      </w:pPr>
      <w:r>
        <w:rPr>
          <w:rFonts w:hint="eastAsia" w:asciiTheme="majorEastAsia" w:hAnsiTheme="majorEastAsia" w:eastAsiaTheme="majorEastAsia" w:cstheme="majorEastAsia"/>
          <w:b w:val="0"/>
          <w:bCs w:val="0"/>
          <w:color w:val="auto"/>
          <w:sz w:val="32"/>
          <w:szCs w:val="32"/>
          <w:highlight w:val="none"/>
          <w:lang w:eastAsia="zh-CN"/>
        </w:rPr>
      </w:r>
      <w:r/>
    </w:p>
    <w:p>
      <w:pPr>
        <w:numPr>
          <w:ilvl w:val="0"/>
          <w:numId w:val="0"/>
        </w:numPr>
        <w:jc w:val="both"/>
        <w:spacing w:line="480" w:lineRule="exact"/>
        <w:widowControl w:val="off"/>
        <w:rPr>
          <w:rFonts w:hint="eastAsia" w:asciiTheme="majorEastAsia" w:hAnsiTheme="majorEastAsia" w:eastAsiaTheme="majorEastAsia" w:cstheme="majorEastAsia"/>
          <w:b w:val="0"/>
          <w:bCs w:val="0"/>
          <w:color w:val="auto"/>
          <w:sz w:val="32"/>
          <w:szCs w:val="32"/>
          <w:highlight w:val="none"/>
          <w:lang w:eastAsia="zh-CN"/>
        </w:rPr>
        <w:outlineLvl w:val="1"/>
      </w:pPr>
      <w:r>
        <w:rPr>
          <w:rFonts w:hint="eastAsia" w:asciiTheme="majorEastAsia" w:hAnsiTheme="majorEastAsia" w:eastAsiaTheme="majorEastAsia" w:cstheme="majorEastAsia"/>
          <w:b w:val="0"/>
          <w:bCs w:val="0"/>
          <w:color w:val="auto"/>
          <w:sz w:val="32"/>
          <w:szCs w:val="32"/>
          <w:highlight w:val="none"/>
          <w:lang w:eastAsia="zh-CN"/>
        </w:rPr>
      </w:r>
      <w:r/>
    </w:p>
    <w:p>
      <w:pPr>
        <w:spacing w:line="480" w:lineRule="exact"/>
        <w:rPr>
          <w:rFonts w:hint="eastAsia" w:asciiTheme="majorEastAsia" w:hAnsiTheme="majorEastAsia" w:eastAsiaTheme="majorEastAsia" w:cstheme="majorEastAsia"/>
          <w:b w:val="0"/>
          <w:bCs w:val="0"/>
          <w:color w:val="auto"/>
          <w:szCs w:val="32"/>
          <w:highlight w:val="none"/>
          <w:lang w:eastAsia="zh-CN"/>
        </w:rPr>
        <w:outlineLvl w:val="1"/>
      </w:pPr>
      <w:r>
        <w:rPr>
          <w:rFonts w:hint="eastAsia" w:asciiTheme="majorEastAsia" w:hAnsiTheme="majorEastAsia" w:eastAsiaTheme="majorEastAsia" w:cstheme="majorEastAsia"/>
          <w:b w:val="0"/>
          <w:bCs w:val="0"/>
          <w:color w:val="auto"/>
          <w:sz w:val="32"/>
          <w:szCs w:val="32"/>
          <w:highlight w:val="none"/>
          <w:lang w:eastAsia="zh-CN"/>
        </w:rPr>
        <w:t xml:space="preserve">十二、</w:t>
      </w:r>
      <w:r>
        <w:rPr>
          <w:rFonts w:hint="eastAsia" w:asciiTheme="majorEastAsia" w:hAnsiTheme="majorEastAsia" w:eastAsiaTheme="majorEastAsia" w:cstheme="majorEastAsia"/>
          <w:b w:val="0"/>
          <w:bCs w:val="0"/>
          <w:color w:val="auto"/>
          <w:sz w:val="32"/>
          <w:szCs w:val="32"/>
          <w:highlight w:val="none"/>
        </w:rPr>
        <w:t xml:space="preserve">投标所需其他材料</w:t>
      </w:r>
      <w:bookmarkEnd w:id="176"/>
      <w:r/>
      <w:bookmarkEnd w:id="177"/>
      <w:r>
        <w:rPr>
          <w:rFonts w:hint="eastAsia" w:asciiTheme="majorEastAsia" w:hAnsiTheme="majorEastAsia" w:eastAsiaTheme="majorEastAsia" w:cstheme="majorEastAsia"/>
          <w:b/>
          <w:bCs/>
          <w:color w:val="auto"/>
          <w:sz w:val="32"/>
          <w:szCs w:val="32"/>
          <w:highlight w:val="none"/>
          <w:lang w:eastAsia="zh-CN"/>
        </w:rPr>
        <w:t xml:space="preserve">（含项目实施方案等内容）</w:t>
      </w:r>
      <w:r/>
    </w:p>
    <w:p>
      <w:pPr>
        <w:pStyle w:val="1127"/>
        <w:ind w:firstLine="420"/>
        <w:spacing w:line="480" w:lineRule="exac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02"/>
        <w:ind w:firstLine="480"/>
        <w:spacing w:line="360" w:lineRule="auto"/>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方正小标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等线">
    <w:panose1 w:val="0201060003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18"/>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upright="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18"/>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1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upright="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18"/>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1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9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pStyle w:val="121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0"/>
  </w:num>
  <w:num w:numId="3">
    <w:abstractNumId w:val="0"/>
  </w:num>
  <w:num w:numId="4">
    <w:abstractNumId w:val="12"/>
  </w:num>
  <w:num w:numId="5">
    <w:abstractNumId w:val="11"/>
  </w:num>
  <w:num w:numId="6">
    <w:abstractNumId w:val="5"/>
  </w:num>
  <w:num w:numId="7">
    <w:abstractNumId w:val="3"/>
  </w:num>
  <w:num w:numId="8">
    <w:abstractNumId w:val="13"/>
  </w:num>
  <w:num w:numId="9">
    <w:abstractNumId w:val="1"/>
  </w:num>
  <w:num w:numId="10">
    <w:abstractNumId w:val="7"/>
  </w:num>
  <w:num w:numId="11">
    <w:abstractNumId w:val="6"/>
  </w:num>
  <w:num w:numId="12">
    <w:abstractNumId w:val="2"/>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Normal"/>
    <w:uiPriority w:val="0"/>
    <w:qFormat/>
    <w:pPr>
      <w:jc w:val="both"/>
      <w:widowControl w:val="off"/>
    </w:pPr>
    <w:rPr>
      <w:rFonts w:ascii="Calibri" w:hAnsi="Calibri" w:eastAsia="宋体" w:cs="Times New Roman"/>
      <w:sz w:val="21"/>
      <w:szCs w:val="22"/>
      <w:lang w:val="en-US" w:eastAsia="zh-CN" w:bidi="ar-SA"/>
    </w:rPr>
  </w:style>
  <w:style w:type="paragraph" w:styleId="789">
    <w:name w:val="Heading 1"/>
    <w:basedOn w:val="788"/>
    <w:next w:val="788"/>
    <w:link w:val="850"/>
    <w:uiPriority w:val="0"/>
    <w:qFormat/>
    <w:pPr>
      <w:keepLines/>
      <w:keepNext/>
      <w:spacing w:before="480" w:after="200"/>
      <w:outlineLvl w:val="0"/>
    </w:pPr>
    <w:rPr>
      <w:rFonts w:ascii="Arial" w:hAnsi="Arial" w:eastAsia="Arial" w:cs="Arial"/>
      <w:sz w:val="40"/>
      <w:szCs w:val="40"/>
    </w:rPr>
  </w:style>
  <w:style w:type="paragraph" w:styleId="790">
    <w:name w:val="Heading 2"/>
    <w:basedOn w:val="788"/>
    <w:next w:val="800"/>
    <w:link w:val="851"/>
    <w:uiPriority w:val="0"/>
    <w:qFormat/>
    <w:pPr>
      <w:keepLines/>
      <w:keepNext/>
      <w:spacing w:before="260" w:after="260" w:line="413" w:lineRule="auto"/>
      <w:outlineLvl w:val="1"/>
    </w:pPr>
    <w:rPr>
      <w:rFonts w:ascii="Arial" w:hAnsi="Arial" w:eastAsia="黑体"/>
      <w:b/>
      <w:sz w:val="32"/>
      <w:szCs w:val="20"/>
    </w:rPr>
  </w:style>
  <w:style w:type="paragraph" w:styleId="791">
    <w:name w:val="Heading 3"/>
    <w:basedOn w:val="788"/>
    <w:next w:val="788"/>
    <w:link w:val="853"/>
    <w:uiPriority w:val="0"/>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54"/>
    <w:uiPriority w:val="0"/>
    <w:qFormat/>
    <w:pPr>
      <w:jc w:val="center"/>
      <w:keepNext/>
      <w:outlineLvl w:val="3"/>
    </w:pPr>
    <w:rPr>
      <w:rFonts w:eastAsia="新宋体"/>
      <w:sz w:val="30"/>
      <w:szCs w:val="21"/>
    </w:rPr>
  </w:style>
  <w:style w:type="paragraph" w:styleId="793">
    <w:name w:val="Heading 5"/>
    <w:basedOn w:val="788"/>
    <w:next w:val="788"/>
    <w:link w:val="855"/>
    <w:uiPriority w:val="0"/>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56"/>
    <w:uiPriority w:val="0"/>
    <w:qFormat/>
    <w:pPr>
      <w:keepLines/>
      <w:keepNext/>
      <w:spacing w:before="320" w:after="200"/>
      <w:outlineLvl w:val="5"/>
    </w:pPr>
    <w:rPr>
      <w:rFonts w:ascii="Arial" w:hAnsi="Arial" w:eastAsia="Arial" w:cs="Arial"/>
      <w:b/>
      <w:bCs/>
      <w:sz w:val="22"/>
    </w:rPr>
  </w:style>
  <w:style w:type="paragraph" w:styleId="795">
    <w:name w:val="Heading 7"/>
    <w:basedOn w:val="788"/>
    <w:next w:val="788"/>
    <w:link w:val="857"/>
    <w:uiPriority w:val="0"/>
    <w:qFormat/>
    <w:pPr>
      <w:keepLines/>
      <w:keepNext/>
      <w:spacing w:before="320" w:after="200"/>
      <w:outlineLvl w:val="6"/>
    </w:pPr>
    <w:rPr>
      <w:rFonts w:ascii="Arial" w:hAnsi="Arial" w:eastAsia="Arial" w:cs="Arial"/>
      <w:b/>
      <w:bCs/>
      <w:i/>
      <w:iCs/>
      <w:sz w:val="22"/>
    </w:rPr>
  </w:style>
  <w:style w:type="paragraph" w:styleId="796">
    <w:name w:val="Heading 8"/>
    <w:basedOn w:val="788"/>
    <w:next w:val="788"/>
    <w:link w:val="858"/>
    <w:uiPriority w:val="0"/>
    <w:qFormat/>
    <w:pPr>
      <w:keepLines/>
      <w:keepNext/>
      <w:spacing w:before="320" w:after="200"/>
      <w:outlineLvl w:val="7"/>
    </w:pPr>
    <w:rPr>
      <w:rFonts w:ascii="Arial" w:hAnsi="Arial" w:eastAsia="Arial" w:cs="Arial"/>
      <w:i/>
      <w:iCs/>
      <w:sz w:val="22"/>
    </w:rPr>
  </w:style>
  <w:style w:type="paragraph" w:styleId="797">
    <w:name w:val="Heading 9"/>
    <w:basedOn w:val="788"/>
    <w:next w:val="788"/>
    <w:link w:val="859"/>
    <w:uiPriority w:val="0"/>
    <w:qFormat/>
    <w:pPr>
      <w:keepLines/>
      <w:keepNext/>
      <w:spacing w:before="320" w:after="200"/>
      <w:outlineLvl w:val="8"/>
    </w:pPr>
    <w:rPr>
      <w:rFonts w:ascii="Arial" w:hAnsi="Arial" w:eastAsia="Arial" w:cs="Arial"/>
      <w:i/>
      <w:iCs/>
      <w:szCs w:val="21"/>
    </w:rPr>
  </w:style>
  <w:style w:type="character" w:styleId="798" w:default="1">
    <w:name w:val="Default Paragraph Font"/>
    <w:uiPriority w:val="1"/>
    <w:unhideWhenUsed/>
    <w:qFormat/>
  </w:style>
  <w:style w:type="table" w:styleId="799" w:default="1">
    <w:name w:val="Normal Table"/>
    <w:uiPriority w:val="99"/>
    <w:unhideWhenUsed/>
    <w:qFormat/>
    <w:tblPr>
      <w:tblCellMar>
        <w:left w:w="108" w:type="dxa"/>
        <w:top w:w="0" w:type="dxa"/>
        <w:right w:w="108" w:type="dxa"/>
        <w:bottom w:w="0" w:type="dxa"/>
      </w:tblCellMar>
    </w:tblPr>
  </w:style>
  <w:style w:type="paragraph" w:styleId="800">
    <w:name w:val="Normal Indent"/>
    <w:basedOn w:val="788"/>
    <w:link w:val="852"/>
    <w:uiPriority w:val="0"/>
    <w:qFormat/>
    <w:pPr>
      <w:ind w:firstLine="420"/>
    </w:pPr>
    <w:rPr>
      <w:rFonts w:ascii="宋体"/>
      <w:color w:val="000000"/>
      <w:sz w:val="24"/>
      <w:szCs w:val="20"/>
    </w:rPr>
  </w:style>
  <w:style w:type="paragraph" w:styleId="801">
    <w:name w:val="List 3"/>
    <w:basedOn w:val="788"/>
    <w:uiPriority w:val="0"/>
    <w:qFormat/>
    <w:pPr>
      <w:ind w:left="100" w:hanging="200"/>
    </w:pPr>
    <w:rPr>
      <w:rFonts w:ascii="Times New Roman" w:hAnsi="Times New Roman"/>
      <w:szCs w:val="21"/>
    </w:rPr>
  </w:style>
  <w:style w:type="paragraph" w:styleId="802">
    <w:name w:val="toc 7"/>
    <w:basedOn w:val="788"/>
    <w:next w:val="788"/>
    <w:uiPriority w:val="0"/>
    <w:unhideWhenUsed/>
    <w:qFormat/>
    <w:pPr>
      <w:ind w:left="1701"/>
      <w:spacing w:after="57"/>
    </w:pPr>
  </w:style>
  <w:style w:type="paragraph" w:styleId="803">
    <w:name w:val="Caption"/>
    <w:basedOn w:val="788"/>
    <w:next w:val="788"/>
    <w:uiPriority w:val="35"/>
    <w:qFormat/>
    <w:pPr>
      <w:spacing w:line="276" w:lineRule="auto"/>
    </w:pPr>
    <w:rPr>
      <w:b/>
      <w:bCs/>
      <w:color w:val="5b9bd5"/>
      <w:sz w:val="18"/>
      <w:szCs w:val="18"/>
    </w:rPr>
  </w:style>
  <w:style w:type="paragraph" w:styleId="804">
    <w:name w:val="Document Map"/>
    <w:basedOn w:val="788"/>
    <w:link w:val="860"/>
    <w:uiPriority w:val="0"/>
    <w:semiHidden/>
    <w:qFormat/>
    <w:pPr>
      <w:shd w:val="clear" w:color="auto" w:fill="000080"/>
    </w:pPr>
    <w:rPr>
      <w:rFonts w:ascii="Times New Roman" w:hAnsi="Times New Roman"/>
      <w:szCs w:val="21"/>
    </w:rPr>
  </w:style>
  <w:style w:type="paragraph" w:styleId="805">
    <w:name w:val="annotation text"/>
    <w:basedOn w:val="788"/>
    <w:link w:val="861"/>
    <w:uiPriority w:val="0"/>
    <w:semiHidden/>
    <w:qFormat/>
    <w:pPr>
      <w:jc w:val="left"/>
    </w:pPr>
    <w:rPr>
      <w:rFonts w:ascii="Times New Roman" w:hAnsi="Times New Roman"/>
      <w:szCs w:val="21"/>
    </w:rPr>
  </w:style>
  <w:style w:type="paragraph" w:styleId="806">
    <w:name w:val="Body Text 3"/>
    <w:basedOn w:val="788"/>
    <w:link w:val="862"/>
    <w:uiPriority w:val="0"/>
    <w:qFormat/>
    <w:rPr>
      <w:rFonts w:ascii="仿宋_GB2312" w:hAnsi="Arial" w:eastAsia="仿宋_GB2312"/>
      <w:sz w:val="32"/>
      <w:szCs w:val="32"/>
    </w:rPr>
  </w:style>
  <w:style w:type="paragraph" w:styleId="807">
    <w:name w:val="Body Text"/>
    <w:basedOn w:val="788"/>
    <w:uiPriority w:val="0"/>
    <w:semiHidden/>
    <w:qFormat/>
    <w:rPr>
      <w:rFonts w:ascii="仿宋" w:hAnsi="仿宋" w:eastAsia="仿宋" w:cs="仿宋"/>
      <w:sz w:val="32"/>
      <w:szCs w:val="32"/>
      <w:lang w:val="en-US" w:eastAsia="en-US" w:bidi="ar-SA"/>
    </w:rPr>
  </w:style>
  <w:style w:type="paragraph" w:styleId="808">
    <w:name w:val="Body Text Indent"/>
    <w:basedOn w:val="788"/>
    <w:link w:val="863"/>
    <w:uiPriority w:val="0"/>
    <w:qFormat/>
    <w:pPr>
      <w:ind w:firstLine="225"/>
    </w:pPr>
    <w:rPr>
      <w:rFonts w:ascii="仿宋_GB2312" w:eastAsia="仿宋_GB2312"/>
      <w:sz w:val="32"/>
    </w:rPr>
  </w:style>
  <w:style w:type="paragraph" w:styleId="809">
    <w:name w:val="List 2"/>
    <w:basedOn w:val="788"/>
    <w:uiPriority w:val="0"/>
    <w:qFormat/>
    <w:pPr>
      <w:ind w:left="100" w:hanging="200"/>
    </w:pPr>
    <w:rPr>
      <w:rFonts w:ascii="Times New Roman" w:hAnsi="Times New Roman"/>
      <w:szCs w:val="21"/>
    </w:rPr>
  </w:style>
  <w:style w:type="paragraph" w:styleId="810">
    <w:name w:val="toc 5"/>
    <w:basedOn w:val="788"/>
    <w:next w:val="788"/>
    <w:uiPriority w:val="0"/>
    <w:unhideWhenUsed/>
    <w:qFormat/>
    <w:pPr>
      <w:ind w:left="1134"/>
      <w:spacing w:after="57"/>
    </w:pPr>
  </w:style>
  <w:style w:type="paragraph" w:styleId="811">
    <w:name w:val="toc 3"/>
    <w:basedOn w:val="788"/>
    <w:next w:val="788"/>
    <w:uiPriority w:val="0"/>
    <w:unhideWhenUsed/>
    <w:qFormat/>
    <w:pPr>
      <w:ind w:left="567"/>
      <w:spacing w:after="57"/>
    </w:pPr>
  </w:style>
  <w:style w:type="paragraph" w:styleId="812">
    <w:name w:val="Plain Text"/>
    <w:basedOn w:val="788"/>
    <w:link w:val="864"/>
    <w:uiPriority w:val="0"/>
    <w:qFormat/>
    <w:rPr>
      <w:rFonts w:ascii="宋体" w:hAnsi="Courier New" w:cs="Courier New"/>
      <w:szCs w:val="21"/>
    </w:rPr>
  </w:style>
  <w:style w:type="paragraph" w:styleId="813">
    <w:name w:val="toc 8"/>
    <w:basedOn w:val="788"/>
    <w:next w:val="788"/>
    <w:uiPriority w:val="0"/>
    <w:unhideWhenUsed/>
    <w:qFormat/>
    <w:pPr>
      <w:ind w:left="1984"/>
      <w:spacing w:after="57"/>
    </w:pPr>
  </w:style>
  <w:style w:type="paragraph" w:styleId="814">
    <w:name w:val="Date"/>
    <w:basedOn w:val="788"/>
    <w:next w:val="788"/>
    <w:link w:val="865"/>
    <w:uiPriority w:val="0"/>
    <w:qFormat/>
    <w:rPr>
      <w:rFonts w:ascii="Times New Roman" w:hAnsi="Times New Roman"/>
      <w:sz w:val="24"/>
      <w:szCs w:val="24"/>
    </w:rPr>
  </w:style>
  <w:style w:type="paragraph" w:styleId="815">
    <w:name w:val="Body Text Indent 2"/>
    <w:basedOn w:val="788"/>
    <w:link w:val="866"/>
    <w:uiPriority w:val="0"/>
    <w:qFormat/>
    <w:pPr>
      <w:ind w:left="630" w:firstLine="645"/>
    </w:pPr>
    <w:rPr>
      <w:rFonts w:ascii="Arial" w:hAnsi="Arial" w:eastAsia="仿宋_GB2312" w:cs="Arial"/>
      <w:sz w:val="32"/>
      <w:szCs w:val="32"/>
    </w:rPr>
  </w:style>
  <w:style w:type="paragraph" w:styleId="816">
    <w:name w:val="endnote text"/>
    <w:basedOn w:val="788"/>
    <w:link w:val="867"/>
    <w:uiPriority w:val="99"/>
    <w:unhideWhenUsed/>
    <w:qFormat/>
    <w:rPr>
      <w:sz w:val="20"/>
    </w:rPr>
  </w:style>
  <w:style w:type="paragraph" w:styleId="817">
    <w:name w:val="Balloon Text"/>
    <w:basedOn w:val="788"/>
    <w:link w:val="868"/>
    <w:uiPriority w:val="0"/>
    <w:qFormat/>
    <w:rPr>
      <w:rFonts w:ascii="Times New Roman" w:hAnsi="Times New Roman"/>
      <w:sz w:val="18"/>
      <w:szCs w:val="18"/>
    </w:rPr>
  </w:style>
  <w:style w:type="paragraph" w:styleId="818">
    <w:name w:val="Footer"/>
    <w:basedOn w:val="788"/>
    <w:link w:val="869"/>
    <w:uiPriority w:val="99"/>
    <w:qFormat/>
    <w:pPr>
      <w:jc w:val="left"/>
      <w:tabs>
        <w:tab w:val="center" w:pos="4153" w:leader="none"/>
        <w:tab w:val="right" w:pos="8306" w:leader="none"/>
      </w:tabs>
    </w:pPr>
    <w:rPr>
      <w:sz w:val="18"/>
      <w:szCs w:val="18"/>
    </w:rPr>
  </w:style>
  <w:style w:type="paragraph" w:styleId="819">
    <w:name w:val="Header"/>
    <w:basedOn w:val="788"/>
    <w:link w:val="870"/>
    <w:uiPriority w:val="0"/>
    <w:qFormat/>
    <w:pPr>
      <w:jc w:val="center"/>
      <w:tabs>
        <w:tab w:val="center" w:pos="4153" w:leader="none"/>
        <w:tab w:val="right" w:pos="8306" w:leader="none"/>
      </w:tabs>
    </w:pPr>
    <w:rPr>
      <w:sz w:val="18"/>
      <w:szCs w:val="18"/>
    </w:rPr>
  </w:style>
  <w:style w:type="paragraph" w:styleId="820">
    <w:name w:val="toc 1"/>
    <w:basedOn w:val="788"/>
    <w:next w:val="788"/>
    <w:uiPriority w:val="0"/>
    <w:qFormat/>
    <w:pPr>
      <w:jc w:val="left"/>
      <w:spacing w:before="120" w:after="120"/>
    </w:pPr>
    <w:rPr>
      <w:rFonts w:cs="Calibri"/>
      <w:b/>
      <w:bCs/>
      <w:caps/>
      <w:sz w:val="20"/>
      <w:szCs w:val="20"/>
    </w:rPr>
  </w:style>
  <w:style w:type="paragraph" w:styleId="821">
    <w:name w:val="toc 4"/>
    <w:basedOn w:val="788"/>
    <w:next w:val="788"/>
    <w:uiPriority w:val="0"/>
    <w:unhideWhenUsed/>
    <w:qFormat/>
    <w:pPr>
      <w:ind w:left="850"/>
      <w:spacing w:after="57"/>
    </w:pPr>
  </w:style>
  <w:style w:type="paragraph" w:styleId="822">
    <w:name w:val="Subtitle"/>
    <w:basedOn w:val="788"/>
    <w:next w:val="788"/>
    <w:link w:val="871"/>
    <w:uiPriority w:val="11"/>
    <w:qFormat/>
    <w:pPr>
      <w:spacing w:before="200" w:after="200"/>
    </w:pPr>
    <w:rPr>
      <w:sz w:val="24"/>
      <w:szCs w:val="24"/>
    </w:rPr>
  </w:style>
  <w:style w:type="paragraph" w:styleId="823">
    <w:name w:val="List"/>
    <w:basedOn w:val="788"/>
    <w:uiPriority w:val="0"/>
    <w:qFormat/>
    <w:pPr>
      <w:ind w:left="200" w:hanging="200"/>
    </w:pPr>
    <w:rPr>
      <w:rFonts w:ascii="Times New Roman" w:hAnsi="Times New Roman"/>
      <w:szCs w:val="21"/>
    </w:rPr>
  </w:style>
  <w:style w:type="paragraph" w:styleId="824">
    <w:name w:val="footnote text"/>
    <w:basedOn w:val="788"/>
    <w:link w:val="872"/>
    <w:uiPriority w:val="99"/>
    <w:unhideWhenUsed/>
    <w:qFormat/>
    <w:pPr>
      <w:spacing w:after="40"/>
    </w:pPr>
    <w:rPr>
      <w:sz w:val="18"/>
    </w:rPr>
  </w:style>
  <w:style w:type="paragraph" w:styleId="825">
    <w:name w:val="toc 6"/>
    <w:basedOn w:val="788"/>
    <w:next w:val="788"/>
    <w:uiPriority w:val="0"/>
    <w:unhideWhenUsed/>
    <w:qFormat/>
    <w:pPr>
      <w:ind w:left="1417"/>
      <w:spacing w:after="57"/>
    </w:pPr>
  </w:style>
  <w:style w:type="paragraph" w:styleId="826">
    <w:name w:val="Body Text Indent 3"/>
    <w:basedOn w:val="788"/>
    <w:link w:val="873"/>
    <w:uiPriority w:val="0"/>
    <w:qFormat/>
    <w:pPr>
      <w:ind w:left="645" w:firstLine="645"/>
    </w:pPr>
    <w:rPr>
      <w:rFonts w:ascii="Arial" w:hAnsi="Arial" w:eastAsia="仿宋_GB2312" w:cs="Arial"/>
      <w:color w:val="ffff00"/>
      <w:sz w:val="32"/>
      <w:szCs w:val="32"/>
    </w:rPr>
  </w:style>
  <w:style w:type="paragraph" w:styleId="827">
    <w:name w:val="table of figures"/>
    <w:basedOn w:val="788"/>
    <w:next w:val="788"/>
    <w:uiPriority w:val="0"/>
    <w:unhideWhenUsed/>
    <w:qFormat/>
  </w:style>
  <w:style w:type="paragraph" w:styleId="828">
    <w:name w:val="toc 2"/>
    <w:basedOn w:val="788"/>
    <w:next w:val="788"/>
    <w:uiPriority w:val="0"/>
    <w:qFormat/>
    <w:pPr>
      <w:ind w:left="210"/>
      <w:jc w:val="left"/>
    </w:pPr>
    <w:rPr>
      <w:rFonts w:cs="Calibri"/>
      <w:smallCaps/>
      <w:sz w:val="20"/>
      <w:szCs w:val="20"/>
    </w:rPr>
  </w:style>
  <w:style w:type="paragraph" w:styleId="829">
    <w:name w:val="toc 9"/>
    <w:basedOn w:val="788"/>
    <w:next w:val="788"/>
    <w:uiPriority w:val="0"/>
    <w:unhideWhenUsed/>
    <w:qFormat/>
    <w:pPr>
      <w:ind w:left="2268"/>
      <w:spacing w:after="57"/>
    </w:pPr>
  </w:style>
  <w:style w:type="paragraph" w:styleId="830">
    <w:name w:val="Body Text 2"/>
    <w:basedOn w:val="788"/>
    <w:link w:val="874"/>
    <w:uiPriority w:val="0"/>
    <w:qFormat/>
    <w:pPr>
      <w:jc w:val="center"/>
      <w:widowControl/>
    </w:pPr>
    <w:rPr>
      <w:rFonts w:ascii="楷体_GB2312" w:hAnsi="Times New Roman" w:eastAsia="楷体_GB2312"/>
      <w:sz w:val="28"/>
      <w:szCs w:val="28"/>
    </w:rPr>
  </w:style>
  <w:style w:type="paragraph" w:styleId="831">
    <w:name w:val="HTML Preformatted"/>
    <w:basedOn w:val="788"/>
    <w:link w:val="87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32">
    <w:name w:val="Normal (Web)"/>
    <w:basedOn w:val="788"/>
    <w:uiPriority w:val="99"/>
    <w:qFormat/>
    <w:pPr>
      <w:jc w:val="left"/>
      <w:spacing w:before="100" w:beforeAutospacing="1" w:after="100" w:afterAutospacing="1"/>
      <w:widowControl/>
    </w:pPr>
    <w:rPr>
      <w:rFonts w:ascii="宋体" w:hAnsi="宋体" w:cs="宋体"/>
      <w:sz w:val="24"/>
      <w:szCs w:val="24"/>
    </w:rPr>
  </w:style>
  <w:style w:type="paragraph" w:styleId="833">
    <w:name w:val="index 1"/>
    <w:basedOn w:val="788"/>
    <w:next w:val="788"/>
    <w:uiPriority w:val="0"/>
    <w:semiHidden/>
    <w:qFormat/>
    <w:pPr>
      <w:spacing w:line="240" w:lineRule="atLeast"/>
    </w:pPr>
    <w:rPr>
      <w:rFonts w:ascii="Times New Roman" w:hAnsi="Times New Roman"/>
      <w:b/>
      <w:bCs/>
      <w:szCs w:val="21"/>
    </w:rPr>
  </w:style>
  <w:style w:type="paragraph" w:styleId="834">
    <w:name w:val="Title"/>
    <w:basedOn w:val="788"/>
    <w:next w:val="788"/>
    <w:link w:val="876"/>
    <w:uiPriority w:val="10"/>
    <w:qFormat/>
    <w:pPr>
      <w:contextualSpacing/>
      <w:spacing w:before="300" w:after="200"/>
    </w:pPr>
    <w:rPr>
      <w:sz w:val="48"/>
      <w:szCs w:val="48"/>
    </w:rPr>
  </w:style>
  <w:style w:type="paragraph" w:styleId="835">
    <w:name w:val="annotation subject"/>
    <w:basedOn w:val="805"/>
    <w:next w:val="805"/>
    <w:link w:val="877"/>
    <w:uiPriority w:val="0"/>
    <w:semiHidden/>
    <w:qFormat/>
    <w:rPr>
      <w:b/>
      <w:bCs/>
    </w:rPr>
  </w:style>
  <w:style w:type="paragraph" w:styleId="836">
    <w:name w:val="Body Text First Indent 2"/>
    <w:basedOn w:val="808"/>
    <w:link w:val="878"/>
    <w:uiPriority w:val="0"/>
    <w:qFormat/>
    <w:pPr>
      <w:ind w:firstLine="420"/>
      <w:spacing w:line="360" w:lineRule="auto"/>
    </w:pPr>
    <w:rPr>
      <w:rFonts w:ascii="宋体" w:hAnsi="宋体" w:eastAsia="宋体"/>
      <w:sz w:val="21"/>
      <w:szCs w:val="20"/>
    </w:rPr>
  </w:style>
  <w:style w:type="table" w:styleId="837">
    <w:name w:val="Table Grid"/>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uiPriority w:val="0"/>
    <w:qFormat/>
    <w:rPr>
      <w:b/>
      <w:bCs/>
    </w:rPr>
  </w:style>
  <w:style w:type="character" w:styleId="839">
    <w:name w:val="endnote reference"/>
    <w:uiPriority w:val="99"/>
    <w:unhideWhenUsed/>
    <w:qFormat/>
    <w:rPr>
      <w:vertAlign w:val="superscript"/>
    </w:rPr>
  </w:style>
  <w:style w:type="character" w:styleId="840">
    <w:name w:val="page number"/>
    <w:uiPriority w:val="0"/>
    <w:qFormat/>
  </w:style>
  <w:style w:type="character" w:styleId="841">
    <w:name w:val="FollowedHyperlink"/>
    <w:uiPriority w:val="0"/>
    <w:qFormat/>
    <w:rPr>
      <w:color w:val="800080"/>
      <w:u w:val="single"/>
    </w:rPr>
  </w:style>
  <w:style w:type="character" w:styleId="842">
    <w:name w:val="Hyperlink"/>
    <w:uiPriority w:val="0"/>
    <w:qFormat/>
    <w:rPr>
      <w:color w:val="0000ff"/>
      <w:u w:val="single"/>
    </w:rPr>
  </w:style>
  <w:style w:type="character" w:styleId="843">
    <w:name w:val="annotation reference"/>
    <w:uiPriority w:val="0"/>
    <w:semiHidden/>
    <w:qFormat/>
    <w:rPr>
      <w:sz w:val="21"/>
      <w:szCs w:val="21"/>
    </w:rPr>
  </w:style>
  <w:style w:type="character" w:styleId="844">
    <w:name w:val="footnote reference"/>
    <w:uiPriority w:val="99"/>
    <w:unhideWhenUsed/>
    <w:qFormat/>
    <w:rPr>
      <w:vertAlign w:val="superscript"/>
    </w:rPr>
  </w:style>
  <w:style w:type="paragraph" w:styleId="845" w:customStyle="1">
    <w:name w:val="Normal1"/>
    <w:next w:val="791"/>
    <w:uiPriority w:val="0"/>
    <w:qFormat/>
    <w:pPr>
      <w:jc w:val="both"/>
      <w:widowControl w:val="off"/>
    </w:pPr>
    <w:rPr>
      <w:rFonts w:ascii="Calibri" w:hAnsi="Calibri" w:eastAsia="宋体" w:cs="Times New Roman"/>
      <w:sz w:val="21"/>
      <w:szCs w:val="22"/>
      <w:lang w:val="en-US" w:eastAsia="zh-CN" w:bidi="ar-SA"/>
    </w:rPr>
  </w:style>
  <w:style w:type="paragraph" w:styleId="846" w:customStyle="1">
    <w:name w:val="Normal_19"/>
    <w:next w:val="847"/>
    <w:uiPriority w:val="0"/>
    <w:qFormat/>
    <w:rPr>
      <w:rFonts w:ascii="黑体" w:hAnsi="黑体" w:eastAsia="黑体" w:cs="黑体"/>
      <w:b/>
      <w:sz w:val="32"/>
      <w:szCs w:val="24"/>
      <w:lang w:val="en-US" w:eastAsia="zh-CN" w:bidi="ar-SA"/>
    </w:rPr>
  </w:style>
  <w:style w:type="paragraph" w:styleId="847" w:customStyle="1">
    <w:name w:val="Normal"/>
    <w:next w:val="848"/>
    <w:uiPriority w:val="0"/>
    <w:qFormat/>
    <w:pPr>
      <w:jc w:val="both"/>
      <w:widowControl w:val="off"/>
    </w:pPr>
    <w:rPr>
      <w:rFonts w:ascii="Times New Roman" w:hAnsi="Times New Roman" w:eastAsia="宋体" w:cs="Times New Roman"/>
      <w:szCs w:val="21"/>
      <w:lang w:val="en-US" w:eastAsia="zh-CN" w:bidi="ar-SA"/>
    </w:rPr>
  </w:style>
  <w:style w:type="paragraph" w:styleId="848" w:customStyle="1">
    <w:name w:val="Body Text First Indent1"/>
    <w:basedOn w:val="849"/>
    <w:uiPriority w:val="99"/>
    <w:unhideWhenUsed/>
    <w:qFormat/>
    <w:pPr>
      <w:ind w:firstLine="420"/>
    </w:pPr>
  </w:style>
  <w:style w:type="paragraph" w:styleId="849" w:customStyle="1">
    <w:name w:val="Body Text1"/>
    <w:basedOn w:val="847"/>
    <w:uiPriority w:val="99"/>
    <w:unhideWhenUsed/>
    <w:qFormat/>
    <w:pPr>
      <w:spacing w:after="120"/>
    </w:pPr>
  </w:style>
  <w:style w:type="character" w:styleId="850" w:customStyle="1">
    <w:name w:val="标题 1 字符"/>
    <w:link w:val="789"/>
    <w:uiPriority w:val="0"/>
    <w:qFormat/>
    <w:rPr>
      <w:rFonts w:ascii="Arial" w:hAnsi="Arial" w:eastAsia="Arial" w:cs="Arial"/>
      <w:sz w:val="40"/>
      <w:szCs w:val="40"/>
    </w:rPr>
  </w:style>
  <w:style w:type="character" w:styleId="851" w:customStyle="1">
    <w:name w:val="标题 2 字符"/>
    <w:link w:val="790"/>
    <w:uiPriority w:val="0"/>
    <w:qFormat/>
    <w:rPr>
      <w:rFonts w:ascii="Arial" w:hAnsi="Arial" w:eastAsia="Arial" w:cs="Arial"/>
      <w:sz w:val="34"/>
    </w:rPr>
  </w:style>
  <w:style w:type="character" w:styleId="852" w:customStyle="1">
    <w:name w:val="正文缩进 字符"/>
    <w:link w:val="800"/>
    <w:uiPriority w:val="0"/>
    <w:qFormat/>
    <w:rPr>
      <w:rFonts w:ascii="宋体" w:hAnsi="Calibri"/>
      <w:color w:val="000000"/>
      <w:sz w:val="24"/>
    </w:rPr>
  </w:style>
  <w:style w:type="character" w:styleId="853" w:customStyle="1">
    <w:name w:val="标题 3 字符"/>
    <w:link w:val="791"/>
    <w:uiPriority w:val="0"/>
    <w:qFormat/>
    <w:rPr>
      <w:rFonts w:ascii="Arial" w:hAnsi="Arial" w:eastAsia="Arial" w:cs="Arial"/>
      <w:sz w:val="30"/>
      <w:szCs w:val="30"/>
    </w:rPr>
  </w:style>
  <w:style w:type="character" w:styleId="854" w:customStyle="1">
    <w:name w:val="标题 4 字符"/>
    <w:link w:val="792"/>
    <w:uiPriority w:val="0"/>
    <w:qFormat/>
    <w:rPr>
      <w:rFonts w:ascii="Arial" w:hAnsi="Arial" w:eastAsia="Arial" w:cs="Arial"/>
      <w:b/>
      <w:bCs/>
      <w:sz w:val="26"/>
      <w:szCs w:val="26"/>
    </w:rPr>
  </w:style>
  <w:style w:type="character" w:styleId="855" w:customStyle="1">
    <w:name w:val="标题 5 字符"/>
    <w:link w:val="793"/>
    <w:uiPriority w:val="0"/>
    <w:qFormat/>
    <w:rPr>
      <w:rFonts w:ascii="Arial" w:hAnsi="Arial" w:eastAsia="Arial" w:cs="Arial"/>
      <w:b/>
      <w:bCs/>
      <w:sz w:val="24"/>
      <w:szCs w:val="24"/>
    </w:rPr>
  </w:style>
  <w:style w:type="character" w:styleId="856" w:customStyle="1">
    <w:name w:val="标题 6 字符"/>
    <w:link w:val="794"/>
    <w:uiPriority w:val="0"/>
    <w:qFormat/>
    <w:rPr>
      <w:rFonts w:ascii="Arial" w:hAnsi="Arial" w:eastAsia="Arial" w:cs="Arial"/>
      <w:b/>
      <w:bCs/>
      <w:sz w:val="22"/>
      <w:szCs w:val="22"/>
    </w:rPr>
  </w:style>
  <w:style w:type="character" w:styleId="857" w:customStyle="1">
    <w:name w:val="标题 7 字符"/>
    <w:link w:val="795"/>
    <w:uiPriority w:val="0"/>
    <w:qFormat/>
    <w:rPr>
      <w:rFonts w:ascii="Arial" w:hAnsi="Arial" w:eastAsia="Arial" w:cs="Arial"/>
      <w:b/>
      <w:bCs/>
      <w:i/>
      <w:iCs/>
      <w:sz w:val="22"/>
      <w:szCs w:val="22"/>
    </w:rPr>
  </w:style>
  <w:style w:type="character" w:styleId="858" w:customStyle="1">
    <w:name w:val="标题 8 字符"/>
    <w:link w:val="796"/>
    <w:uiPriority w:val="0"/>
    <w:qFormat/>
    <w:rPr>
      <w:rFonts w:ascii="Arial" w:hAnsi="Arial" w:eastAsia="Arial" w:cs="Arial"/>
      <w:i/>
      <w:iCs/>
      <w:sz w:val="22"/>
      <w:szCs w:val="22"/>
    </w:rPr>
  </w:style>
  <w:style w:type="character" w:styleId="859" w:customStyle="1">
    <w:name w:val="标题 9 字符"/>
    <w:link w:val="797"/>
    <w:uiPriority w:val="0"/>
    <w:qFormat/>
    <w:rPr>
      <w:rFonts w:ascii="Arial" w:hAnsi="Arial" w:eastAsia="Arial" w:cs="Arial"/>
      <w:i/>
      <w:iCs/>
      <w:sz w:val="21"/>
      <w:szCs w:val="21"/>
    </w:rPr>
  </w:style>
  <w:style w:type="character" w:styleId="860" w:customStyle="1">
    <w:name w:val="文档结构图 字符"/>
    <w:link w:val="804"/>
    <w:uiPriority w:val="0"/>
    <w:semiHidden/>
    <w:qFormat/>
    <w:rPr>
      <w:sz w:val="21"/>
      <w:szCs w:val="21"/>
      <w:shd w:val="clear" w:color="auto" w:fill="000080"/>
    </w:rPr>
  </w:style>
  <w:style w:type="character" w:styleId="861" w:customStyle="1">
    <w:name w:val="批注文字 字符"/>
    <w:link w:val="805"/>
    <w:uiPriority w:val="0"/>
    <w:semiHidden/>
    <w:qFormat/>
    <w:rPr>
      <w:sz w:val="21"/>
      <w:szCs w:val="21"/>
    </w:rPr>
  </w:style>
  <w:style w:type="character" w:styleId="862" w:customStyle="1">
    <w:name w:val="正文文本 3 字符"/>
    <w:link w:val="806"/>
    <w:uiPriority w:val="0"/>
    <w:qFormat/>
    <w:rPr>
      <w:rFonts w:ascii="仿宋_GB2312" w:hAnsi="Arial" w:eastAsia="仿宋_GB2312"/>
      <w:sz w:val="32"/>
      <w:szCs w:val="32"/>
    </w:rPr>
  </w:style>
  <w:style w:type="character" w:styleId="863" w:customStyle="1">
    <w:name w:val="正文文本缩进 字符1"/>
    <w:link w:val="808"/>
    <w:uiPriority w:val="0"/>
    <w:qFormat/>
    <w:rPr>
      <w:rFonts w:ascii="仿宋_GB2312" w:hAnsi="Calibri" w:eastAsia="仿宋_GB2312"/>
      <w:sz w:val="32"/>
      <w:szCs w:val="22"/>
    </w:rPr>
  </w:style>
  <w:style w:type="character" w:styleId="864" w:customStyle="1">
    <w:name w:val="纯文本 字符"/>
    <w:link w:val="812"/>
    <w:uiPriority w:val="0"/>
    <w:qFormat/>
    <w:rPr>
      <w:rFonts w:ascii="宋体" w:hAnsi="Courier New" w:cs="Courier New"/>
      <w:sz w:val="21"/>
      <w:szCs w:val="21"/>
    </w:rPr>
  </w:style>
  <w:style w:type="character" w:styleId="865" w:customStyle="1">
    <w:name w:val="日期 字符"/>
    <w:link w:val="814"/>
    <w:uiPriority w:val="0"/>
    <w:qFormat/>
    <w:rPr>
      <w:sz w:val="24"/>
      <w:szCs w:val="24"/>
    </w:rPr>
  </w:style>
  <w:style w:type="character" w:styleId="866" w:customStyle="1">
    <w:name w:val="正文文本缩进 2 字符"/>
    <w:link w:val="815"/>
    <w:uiPriority w:val="0"/>
    <w:qFormat/>
    <w:rPr>
      <w:rFonts w:ascii="Arial" w:hAnsi="Arial" w:eastAsia="仿宋_GB2312" w:cs="Arial"/>
      <w:sz w:val="32"/>
      <w:szCs w:val="32"/>
    </w:rPr>
  </w:style>
  <w:style w:type="character" w:styleId="867" w:customStyle="1">
    <w:name w:val="尾注文本 字符"/>
    <w:link w:val="816"/>
    <w:uiPriority w:val="99"/>
    <w:qFormat/>
    <w:rPr>
      <w:sz w:val="20"/>
    </w:rPr>
  </w:style>
  <w:style w:type="character" w:styleId="868" w:customStyle="1">
    <w:name w:val="批注框文本 字符"/>
    <w:link w:val="817"/>
    <w:uiPriority w:val="0"/>
    <w:qFormat/>
    <w:rPr>
      <w:sz w:val="18"/>
      <w:szCs w:val="18"/>
    </w:rPr>
  </w:style>
  <w:style w:type="character" w:styleId="869" w:customStyle="1">
    <w:name w:val="页脚 字符"/>
    <w:link w:val="818"/>
    <w:uiPriority w:val="99"/>
    <w:qFormat/>
  </w:style>
  <w:style w:type="character" w:styleId="870" w:customStyle="1">
    <w:name w:val="页眉 字符"/>
    <w:link w:val="819"/>
    <w:uiPriority w:val="0"/>
    <w:qFormat/>
    <w:rPr>
      <w:rFonts w:ascii="Calibri" w:hAnsi="Calibri"/>
      <w:sz w:val="18"/>
      <w:szCs w:val="18"/>
    </w:rPr>
  </w:style>
  <w:style w:type="character" w:styleId="871" w:customStyle="1">
    <w:name w:val="副标题 字符"/>
    <w:link w:val="822"/>
    <w:uiPriority w:val="11"/>
    <w:qFormat/>
    <w:rPr>
      <w:sz w:val="24"/>
      <w:szCs w:val="24"/>
    </w:rPr>
  </w:style>
  <w:style w:type="character" w:styleId="872" w:customStyle="1">
    <w:name w:val="脚注文本 字符"/>
    <w:link w:val="824"/>
    <w:uiPriority w:val="99"/>
    <w:qFormat/>
    <w:rPr>
      <w:sz w:val="18"/>
    </w:rPr>
  </w:style>
  <w:style w:type="character" w:styleId="873" w:customStyle="1">
    <w:name w:val="正文文本缩进 3 字符"/>
    <w:link w:val="826"/>
    <w:uiPriority w:val="0"/>
    <w:qFormat/>
    <w:rPr>
      <w:rFonts w:ascii="Arial" w:hAnsi="Arial" w:eastAsia="仿宋_GB2312" w:cs="Arial"/>
      <w:color w:val="ffff00"/>
      <w:sz w:val="32"/>
      <w:szCs w:val="32"/>
    </w:rPr>
  </w:style>
  <w:style w:type="character" w:styleId="874" w:customStyle="1">
    <w:name w:val="正文文本 2 字符"/>
    <w:link w:val="830"/>
    <w:uiPriority w:val="0"/>
    <w:qFormat/>
    <w:rPr>
      <w:rFonts w:ascii="楷体_GB2312" w:eastAsia="楷体_GB2312"/>
      <w:sz w:val="28"/>
      <w:szCs w:val="28"/>
    </w:rPr>
  </w:style>
  <w:style w:type="character" w:styleId="875" w:customStyle="1">
    <w:name w:val="HTML 预设格式 字符"/>
    <w:link w:val="831"/>
    <w:uiPriority w:val="99"/>
    <w:qFormat/>
    <w:rPr>
      <w:rFonts w:ascii="宋体" w:hAnsi="宋体"/>
      <w:sz w:val="24"/>
      <w:szCs w:val="24"/>
    </w:rPr>
  </w:style>
  <w:style w:type="character" w:styleId="876" w:customStyle="1">
    <w:name w:val="标题 字符"/>
    <w:link w:val="834"/>
    <w:uiPriority w:val="10"/>
    <w:qFormat/>
    <w:rPr>
      <w:sz w:val="48"/>
      <w:szCs w:val="48"/>
    </w:rPr>
  </w:style>
  <w:style w:type="character" w:styleId="877" w:customStyle="1">
    <w:name w:val="批注主题 字符"/>
    <w:link w:val="835"/>
    <w:uiPriority w:val="0"/>
    <w:semiHidden/>
    <w:qFormat/>
    <w:rPr>
      <w:b/>
      <w:bCs/>
      <w:sz w:val="21"/>
      <w:szCs w:val="21"/>
    </w:rPr>
  </w:style>
  <w:style w:type="character" w:styleId="878" w:customStyle="1">
    <w:name w:val="正文文本首行缩进 2 字符"/>
    <w:link w:val="836"/>
    <w:uiPriority w:val="0"/>
    <w:qFormat/>
    <w:rPr>
      <w:rFonts w:ascii="宋体" w:hAnsi="宋体" w:eastAsia="仿宋_GB2312"/>
      <w:sz w:val="21"/>
      <w:szCs w:val="22"/>
    </w:rPr>
  </w:style>
  <w:style w:type="paragraph" w:styleId="879" w:customStyle="1">
    <w:name w:val="正文首行缩进 21"/>
    <w:basedOn w:val="880"/>
    <w:next w:val="788"/>
    <w:uiPriority w:val="0"/>
    <w:qFormat/>
    <w:pPr>
      <w:ind w:firstLine="420"/>
      <w:spacing w:line="360" w:lineRule="auto"/>
    </w:pPr>
    <w:rPr>
      <w:rFonts w:ascii="宋体" w:hAnsi="宋体" w:eastAsia="宋体"/>
      <w:sz w:val="21"/>
      <w:szCs w:val="20"/>
    </w:rPr>
  </w:style>
  <w:style w:type="paragraph" w:styleId="880" w:customStyle="1">
    <w:name w:val="正文文本缩进1"/>
    <w:basedOn w:val="788"/>
    <w:next w:val="881"/>
    <w:uiPriority w:val="0"/>
    <w:qFormat/>
    <w:pPr>
      <w:ind w:firstLine="645"/>
    </w:pPr>
    <w:rPr>
      <w:rFonts w:ascii="楷体_GB2312" w:eastAsia="楷体_GB2312"/>
      <w:sz w:val="32"/>
      <w:szCs w:val="32"/>
    </w:rPr>
  </w:style>
  <w:style w:type="paragraph" w:styleId="881" w:customStyle="1">
    <w:name w:val="寄信人地址1"/>
    <w:basedOn w:val="788"/>
    <w:uiPriority w:val="0"/>
    <w:qFormat/>
    <w:rPr>
      <w:rFonts w:ascii="Arial" w:hAnsi="Arial"/>
    </w:rPr>
  </w:style>
  <w:style w:type="paragraph" w:styleId="882" w:customStyle="1">
    <w:name w:val="标题 41"/>
    <w:basedOn w:val="883"/>
    <w:next w:val="78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3" w:customStyle="1">
    <w:name w:val="Normal_20"/>
    <w:next w:val="884"/>
    <w:uiPriority w:val="0"/>
    <w:qFormat/>
    <w:rPr>
      <w:rFonts w:ascii="黑体" w:hAnsi="黑体" w:eastAsia="黑体" w:cs="黑体"/>
      <w:b/>
      <w:sz w:val="32"/>
      <w:szCs w:val="24"/>
      <w:lang w:val="en-US" w:eastAsia="zh-CN" w:bidi="ar-SA"/>
    </w:rPr>
  </w:style>
  <w:style w:type="paragraph" w:styleId="884" w:customStyle="1">
    <w:name w:val="Body Text First Indent_2"/>
    <w:basedOn w:val="883"/>
    <w:uiPriority w:val="0"/>
    <w:qFormat/>
    <w:pPr>
      <w:ind w:firstLine="100"/>
      <w:spacing w:after="120"/>
    </w:pPr>
  </w:style>
  <w:style w:type="paragraph" w:styleId="885" w:customStyle="1">
    <w:name w:val="脚注文本1"/>
    <w:basedOn w:val="788"/>
    <w:uiPriority w:val="0"/>
    <w:qFormat/>
    <w:pPr>
      <w:jc w:val="left"/>
    </w:pPr>
    <w:rPr>
      <w:rFonts w:eastAsia="Times New Roman"/>
      <w:sz w:val="18"/>
      <w:szCs w:val="24"/>
    </w:rPr>
  </w:style>
  <w:style w:type="table" w:styleId="886" w:customStyle="1">
    <w:name w:val="Plain Table 1"/>
    <w:basedOn w:val="79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887" w:customStyle="1">
    <w:name w:val="Plain Table 2"/>
    <w:basedOn w:val="799"/>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888" w:customStyle="1">
    <w:name w:val="Plain Table 3"/>
    <w:basedOn w:val="79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basedOn w:val="79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basedOn w:val="799"/>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1 Light"/>
    <w:basedOn w:val="799"/>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2" w:customStyle="1">
    <w:name w:val="Grid Table 2"/>
    <w:basedOn w:val="79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3"/>
    <w:basedOn w:val="79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4"/>
    <w:basedOn w:val="799"/>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5 Dark"/>
    <w:basedOn w:val="79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6 Colorful"/>
    <w:basedOn w:val="799"/>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97" w:customStyle="1">
    <w:name w:val="Grid Table 7 Colorful"/>
    <w:basedOn w:val="799"/>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1 Light"/>
    <w:basedOn w:val="79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2"/>
    <w:basedOn w:val="799"/>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00" w:customStyle="1">
    <w:name w:val="List Table 3"/>
    <w:basedOn w:val="799"/>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01" w:customStyle="1">
    <w:name w:val="List Table 4"/>
    <w:basedOn w:val="79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02" w:customStyle="1">
    <w:name w:val="List Table 5 Dark"/>
    <w:basedOn w:val="799"/>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903" w:customStyle="1">
    <w:name w:val="List Table 6 Colorful"/>
    <w:basedOn w:val="799"/>
    <w:uiPriority w:val="99"/>
    <w:qFormat/>
    <w:pPr>
      <w:spacing w:after="0" w:line="240" w:lineRule="auto"/>
    </w:pPr>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7 Colorful"/>
    <w:basedOn w:val="799"/>
    <w:uiPriority w:val="99"/>
    <w:qFormat/>
    <w:pPr>
      <w:spacing w:after="0" w:line="240" w:lineRule="auto"/>
    </w:pPr>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05" w:customStyle="1">
    <w:name w:val="TOC Heading"/>
    <w:uiPriority w:val="39"/>
    <w:unhideWhenUsed/>
    <w:qFormat/>
    <w:rPr>
      <w:rFonts w:ascii="Times New Roman" w:hAnsi="Times New Roman" w:eastAsia="宋体" w:cs="Times New Roman"/>
      <w:lang w:val="en-US" w:eastAsia="zh-CN" w:bidi="ar-SA"/>
    </w:rPr>
  </w:style>
  <w:style w:type="table" w:styleId="906" w:customStyle="1">
    <w:name w:val="无格式表格 11"/>
    <w:basedOn w:val="79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907" w:customStyle="1">
    <w:name w:val="无格式表格 21"/>
    <w:basedOn w:val="79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908" w:customStyle="1">
    <w:name w:val="无格式表格 31"/>
    <w:basedOn w:val="79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9" w:customStyle="1">
    <w:name w:val="无格式表格 41"/>
    <w:basedOn w:val="79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无格式表格 51"/>
    <w:basedOn w:val="799"/>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网格表 1 浅色1"/>
    <w:basedOn w:val="79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2" w:customStyle="1">
    <w:name w:val="网格表 21"/>
    <w:basedOn w:val="799"/>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网格表 31"/>
    <w:basedOn w:val="799"/>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网格表 41"/>
    <w:basedOn w:val="79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网格表 5 深色1"/>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网格表 6 彩色1"/>
    <w:basedOn w:val="79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17" w:customStyle="1">
    <w:name w:val="网格表 7 彩色1"/>
    <w:basedOn w:val="799"/>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清单表 1 浅色1"/>
    <w:basedOn w:val="799"/>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清单表 21"/>
    <w:basedOn w:val="799"/>
    <w:uiPriority w:val="99"/>
    <w:qFormat/>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20" w:customStyle="1">
    <w:name w:val="清单表 31"/>
    <w:basedOn w:val="799"/>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21" w:customStyle="1">
    <w:name w:val="清单表 41"/>
    <w:basedOn w:val="79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22" w:customStyle="1">
    <w:name w:val="清单表 5 深色1"/>
    <w:basedOn w:val="799"/>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923" w:customStyle="1">
    <w:name w:val="清单表 6 彩色1"/>
    <w:basedOn w:val="799"/>
    <w:uiPriority w:val="99"/>
    <w:qFormat/>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清单表 7 彩色1"/>
    <w:basedOn w:val="799"/>
    <w:uiPriority w:val="99"/>
    <w:qFormat/>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25" w:customStyle="1">
    <w:name w:val="TOC 标题1"/>
    <w:uiPriority w:val="39"/>
    <w:unhideWhenUsed/>
    <w:qFormat/>
    <w:rPr>
      <w:rFonts w:ascii="Times New Roman" w:hAnsi="Times New Roman" w:eastAsia="宋体" w:cs="Times New Roman"/>
      <w:lang w:val="en-US" w:eastAsia="zh-CN" w:bidi="ar-SA"/>
    </w:rPr>
  </w:style>
  <w:style w:type="paragraph" w:styleId="926" w:customStyle="1">
    <w:name w:val="Normal_21"/>
    <w:basedOn w:val="927"/>
    <w:next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28" w:customStyle="1">
    <w:name w:val="正文_17"/>
    <w:next w:val="929"/>
    <w:uiPriority w:val="0"/>
    <w:qFormat/>
    <w:pPr>
      <w:jc w:val="both"/>
      <w:widowControl w:val="off"/>
    </w:pPr>
    <w:rPr>
      <w:rFonts w:ascii="Times New Roman" w:hAnsi="Times New Roman" w:eastAsia="宋体" w:cs="Times New Roman"/>
      <w:sz w:val="21"/>
      <w:szCs w:val="22"/>
      <w:lang w:val="en-US" w:eastAsia="zh-CN" w:bidi="ar-SA"/>
    </w:rPr>
  </w:style>
  <w:style w:type="paragraph" w:styleId="929" w:customStyle="1">
    <w:name w:val="标题 2_1"/>
    <w:basedOn w:val="928"/>
    <w:next w:val="928"/>
    <w:uiPriority w:val="0"/>
    <w:qFormat/>
    <w:pPr>
      <w:keepLines/>
      <w:keepNext/>
      <w:spacing w:before="260" w:after="260" w:line="413" w:lineRule="auto"/>
      <w:outlineLvl w:val="1"/>
    </w:pPr>
    <w:rPr>
      <w:rFonts w:ascii="Arial" w:hAnsi="Arial" w:eastAsia="黑体"/>
      <w:b/>
      <w:sz w:val="32"/>
      <w:szCs w:val="20"/>
    </w:rPr>
  </w:style>
  <w:style w:type="paragraph" w:styleId="930" w:customStyle="1">
    <w:name w:val="标题 4_1"/>
    <w:basedOn w:val="928"/>
    <w:next w:val="92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1" w:customStyle="1">
    <w:name w:val="Heading 1 Char"/>
    <w:uiPriority w:val="9"/>
    <w:qFormat/>
    <w:rPr>
      <w:rFonts w:ascii="Arial" w:hAnsi="Arial" w:eastAsia="Arial" w:cs="Arial"/>
      <w:sz w:val="40"/>
      <w:szCs w:val="40"/>
    </w:rPr>
  </w:style>
  <w:style w:type="character" w:styleId="932" w:customStyle="1">
    <w:name w:val="Heading 2 Char"/>
    <w:uiPriority w:val="9"/>
    <w:qFormat/>
    <w:rPr>
      <w:rFonts w:ascii="Arial" w:hAnsi="Arial" w:eastAsia="Arial" w:cs="Arial"/>
      <w:sz w:val="34"/>
    </w:rPr>
  </w:style>
  <w:style w:type="character" w:styleId="933" w:customStyle="1">
    <w:name w:val="Heading 3 Char"/>
    <w:uiPriority w:val="9"/>
    <w:qFormat/>
    <w:rPr>
      <w:rFonts w:ascii="Arial" w:hAnsi="Arial" w:eastAsia="Arial" w:cs="Arial"/>
      <w:sz w:val="30"/>
      <w:szCs w:val="30"/>
    </w:rPr>
  </w:style>
  <w:style w:type="character" w:styleId="934" w:customStyle="1">
    <w:name w:val="Heading 4 Char"/>
    <w:uiPriority w:val="9"/>
    <w:qFormat/>
    <w:rPr>
      <w:rFonts w:ascii="Arial" w:hAnsi="Arial" w:eastAsia="Arial" w:cs="Arial"/>
      <w:b/>
      <w:bCs/>
      <w:sz w:val="26"/>
      <w:szCs w:val="26"/>
    </w:rPr>
  </w:style>
  <w:style w:type="character" w:styleId="935" w:customStyle="1">
    <w:name w:val="Heading 5 Char"/>
    <w:uiPriority w:val="9"/>
    <w:qFormat/>
    <w:rPr>
      <w:rFonts w:ascii="Arial" w:hAnsi="Arial" w:eastAsia="Arial" w:cs="Arial"/>
      <w:b/>
      <w:bCs/>
      <w:sz w:val="24"/>
      <w:szCs w:val="24"/>
    </w:rPr>
  </w:style>
  <w:style w:type="character" w:styleId="936" w:customStyle="1">
    <w:name w:val="Heading 6 Char"/>
    <w:uiPriority w:val="9"/>
    <w:qFormat/>
    <w:rPr>
      <w:rFonts w:ascii="Arial" w:hAnsi="Arial" w:eastAsia="Arial" w:cs="Arial"/>
      <w:b/>
      <w:bCs/>
      <w:sz w:val="22"/>
      <w:szCs w:val="22"/>
    </w:rPr>
  </w:style>
  <w:style w:type="character" w:styleId="937" w:customStyle="1">
    <w:name w:val="Heading 7 Char"/>
    <w:uiPriority w:val="9"/>
    <w:qFormat/>
    <w:rPr>
      <w:rFonts w:ascii="Arial" w:hAnsi="Arial" w:eastAsia="Arial" w:cs="Arial"/>
      <w:b/>
      <w:bCs/>
      <w:i/>
      <w:iCs/>
      <w:sz w:val="22"/>
      <w:szCs w:val="22"/>
    </w:rPr>
  </w:style>
  <w:style w:type="character" w:styleId="938" w:customStyle="1">
    <w:name w:val="Heading 8 Char"/>
    <w:uiPriority w:val="9"/>
    <w:qFormat/>
    <w:rPr>
      <w:rFonts w:ascii="Arial" w:hAnsi="Arial" w:eastAsia="Arial" w:cs="Arial"/>
      <w:i/>
      <w:iCs/>
      <w:sz w:val="22"/>
      <w:szCs w:val="22"/>
    </w:rPr>
  </w:style>
  <w:style w:type="character" w:styleId="939" w:customStyle="1">
    <w:name w:val="Heading 9 Char"/>
    <w:uiPriority w:val="9"/>
    <w:qFormat/>
    <w:rPr>
      <w:rFonts w:ascii="Arial" w:hAnsi="Arial" w:eastAsia="Arial" w:cs="Arial"/>
      <w:i/>
      <w:iCs/>
      <w:sz w:val="21"/>
      <w:szCs w:val="21"/>
    </w:rPr>
  </w:style>
  <w:style w:type="character" w:styleId="940" w:customStyle="1">
    <w:name w:val="Title Char"/>
    <w:uiPriority w:val="10"/>
    <w:qFormat/>
    <w:rPr>
      <w:sz w:val="48"/>
      <w:szCs w:val="48"/>
    </w:rPr>
  </w:style>
  <w:style w:type="character" w:styleId="941" w:customStyle="1">
    <w:name w:val="Subtitle Char"/>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Caption Char"/>
    <w:uiPriority w:val="99"/>
    <w:qFormat/>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name w:val="List Paragraph"/>
    <w:basedOn w:val="788"/>
    <w:uiPriority w:val="0"/>
    <w:qFormat/>
    <w:pPr>
      <w:contextualSpacing/>
      <w:ind w:left="720"/>
    </w:pPr>
  </w:style>
  <w:style w:type="paragraph" w:styleId="948">
    <w:name w:val="No Spacing"/>
    <w:uiPriority w:val="99"/>
    <w:qFormat/>
    <w:rPr>
      <w:rFonts w:ascii="Times New Roman" w:hAnsi="Times New Roman" w:eastAsia="宋体" w:cs="Times New Roman"/>
      <w:lang w:val="en-US" w:eastAsia="zh-CN" w:bidi="ar-SA"/>
    </w:rPr>
  </w:style>
  <w:style w:type="paragraph" w:styleId="949">
    <w:name w:val="Quote"/>
    <w:basedOn w:val="788"/>
    <w:next w:val="788"/>
    <w:link w:val="950"/>
    <w:uiPriority w:val="29"/>
    <w:qFormat/>
    <w:pPr>
      <w:ind w:left="720" w:right="720"/>
    </w:pPr>
    <w:rPr>
      <w:i/>
    </w:rPr>
  </w:style>
  <w:style w:type="character" w:styleId="950" w:customStyle="1">
    <w:name w:val="引用 字符"/>
    <w:link w:val="949"/>
    <w:uiPriority w:val="29"/>
    <w:qFormat/>
    <w:rPr>
      <w:i/>
    </w:rPr>
  </w:style>
  <w:style w:type="paragraph" w:styleId="951">
    <w:name w:val="Intense Quote"/>
    <w:basedOn w:val="788"/>
    <w:next w:val="788"/>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字符"/>
    <w:link w:val="951"/>
    <w:uiPriority w:val="30"/>
    <w:qFormat/>
    <w:rPr>
      <w:i/>
    </w:rPr>
  </w:style>
  <w:style w:type="character" w:styleId="953" w:customStyle="1">
    <w:name w:val="Header Char"/>
    <w:uiPriority w:val="99"/>
    <w:qFormat/>
  </w:style>
  <w:style w:type="character" w:styleId="954" w:customStyle="1">
    <w:name w:val="Footer Char"/>
    <w:uiPriority w:val="99"/>
    <w:qFormat/>
  </w:style>
  <w:style w:type="table" w:styleId="955" w:customStyle="1">
    <w:name w:val="Table Grid Light"/>
    <w:basedOn w:val="79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56" w:customStyle="1">
    <w:name w:val="Grid Table 1 Light - Accent 1"/>
    <w:basedOn w:val="79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7" w:customStyle="1">
    <w:name w:val="Grid Table 1 Light - Accent 2"/>
    <w:basedOn w:val="79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8" w:customStyle="1">
    <w:name w:val="Grid Table 1 Light - Accent 3"/>
    <w:basedOn w:val="79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9" w:customStyle="1">
    <w:name w:val="Grid Table 1 Light - Accent 4"/>
    <w:basedOn w:val="79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0" w:customStyle="1">
    <w:name w:val="Grid Table 1 Light - Accent 5"/>
    <w:basedOn w:val="79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1" w:customStyle="1">
    <w:name w:val="Grid Table 1 Light - Accent 6"/>
    <w:basedOn w:val="79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2" w:customStyle="1">
    <w:name w:val="Grid Table 2 - Accent 1"/>
    <w:basedOn w:val="799"/>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2 - Accent 2"/>
    <w:basedOn w:val="799"/>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2 - Accent 3"/>
    <w:basedOn w:val="799"/>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2 - Accent 4"/>
    <w:basedOn w:val="799"/>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2 - Accent 5"/>
    <w:basedOn w:val="799"/>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2 - Accent 6"/>
    <w:basedOn w:val="799"/>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3 - Accent 1"/>
    <w:basedOn w:val="799"/>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2"/>
    <w:basedOn w:val="799"/>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3"/>
    <w:basedOn w:val="799"/>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3 - Accent 4"/>
    <w:basedOn w:val="799"/>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3 - Accent 5"/>
    <w:basedOn w:val="799"/>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3 - Accent 6"/>
    <w:basedOn w:val="799"/>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4 - Accent 1"/>
    <w:basedOn w:val="799"/>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等线" w:hAnsi="等线"/>
        <w:color w:val="404040"/>
        <w:sz w:val="22"/>
      </w:rPr>
      <w:tcPr>
        <w:shd w:val="clear" w:color="deebf6" w:fill="deebf6"/>
      </w:tcPr>
    </w:tblStylePr>
    <w:tblStylePr w:type="band1Vert">
      <w:rPr>
        <w:rFonts w:ascii="等线" w:hAnsi="等线"/>
        <w:color w:val="404040"/>
        <w:sz w:val="22"/>
      </w:rPr>
      <w:tcPr>
        <w:shd w:val="clear" w:color="deebf6" w:fill="deebf6"/>
      </w:tcPr>
    </w:tblStylePr>
    <w:tblStylePr w:type="firstCol">
      <w:rPr>
        <w:b/>
        <w:color w:val="404040"/>
      </w:rPr>
    </w:tblStylePr>
    <w:tblStylePr w:type="firstRow">
      <w:rPr>
        <w:rFonts w:ascii="等线" w:hAnsi="等线"/>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4 - Accent 2"/>
    <w:basedOn w:val="799"/>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rFonts w:ascii="等线" w:hAnsi="等线"/>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3"/>
    <w:basedOn w:val="799"/>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rFonts w:ascii="等线" w:hAnsi="等线"/>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4 - Accent 4"/>
    <w:basedOn w:val="799"/>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rFonts w:ascii="等线" w:hAnsi="等线"/>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4 - Accent 5"/>
    <w:basedOn w:val="799"/>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rFonts w:ascii="等线" w:hAnsi="等线"/>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4 - Accent 6"/>
    <w:basedOn w:val="799"/>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rFonts w:ascii="等线" w:hAnsi="等线"/>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5 Dark- Accent 1"/>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等线" w:hAnsi="等线"/>
        <w:b/>
        <w:color w:val="ffffff"/>
        <w:sz w:val="22"/>
      </w:rPr>
      <w:tcPr>
        <w:shd w:val="clear" w:color="5b9bd5" w:fill="5b9bd5"/>
      </w:tcPr>
    </w:tblStylePr>
    <w:tblStylePr w:type="firstRow">
      <w:rPr>
        <w:rFonts w:ascii="等线" w:hAnsi="等线"/>
        <w:b/>
        <w:color w:val="ffffff"/>
        <w:sz w:val="22"/>
      </w:rPr>
      <w:tcPr>
        <w:shd w:val="clear" w:color="5b9bd5" w:fill="5b9bd5"/>
      </w:tcPr>
    </w:tblStylePr>
    <w:tblStylePr w:type="lastCol">
      <w:rPr>
        <w:rFonts w:ascii="等线" w:hAnsi="等线"/>
        <w:b/>
        <w:color w:val="ffffff"/>
        <w:sz w:val="22"/>
      </w:rPr>
      <w:tcPr>
        <w:shd w:val="clear" w:color="5b9bd5" w:fill="5b9bd5"/>
      </w:tcPr>
    </w:tblStylePr>
    <w:tblStylePr w:type="lastRow">
      <w:rPr>
        <w:rFonts w:ascii="等线" w:hAnsi="等线"/>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5 Dark - Accent 2"/>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等线" w:hAnsi="等线"/>
        <w:b/>
        <w:color w:val="ffffff"/>
        <w:sz w:val="22"/>
      </w:rPr>
      <w:tcPr>
        <w:shd w:val="clear" w:color="ed7d31" w:fill="ed7d31"/>
      </w:tcPr>
    </w:tblStylePr>
    <w:tblStylePr w:type="firstRow">
      <w:rPr>
        <w:rFonts w:ascii="等线" w:hAnsi="等线"/>
        <w:b/>
        <w:color w:val="ffffff"/>
        <w:sz w:val="22"/>
      </w:rPr>
      <w:tcPr>
        <w:shd w:val="clear" w:color="ed7d31" w:fill="ed7d31"/>
      </w:tcPr>
    </w:tblStylePr>
    <w:tblStylePr w:type="lastCol">
      <w:rPr>
        <w:rFonts w:ascii="等线" w:hAnsi="等线"/>
        <w:b/>
        <w:color w:val="ffffff"/>
        <w:sz w:val="22"/>
      </w:rPr>
      <w:tcPr>
        <w:shd w:val="clear" w:color="ed7d31" w:fill="ed7d31"/>
      </w:tcPr>
    </w:tblStylePr>
    <w:tblStylePr w:type="lastRow">
      <w:rPr>
        <w:rFonts w:ascii="等线" w:hAnsi="等线"/>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5 Dark - Accent 3"/>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等线" w:hAnsi="等线"/>
        <w:b/>
        <w:color w:val="ffffff"/>
        <w:sz w:val="22"/>
      </w:rPr>
      <w:tcPr>
        <w:shd w:val="clear" w:color="a5a5a5" w:fill="a5a5a5"/>
      </w:tcPr>
    </w:tblStylePr>
    <w:tblStylePr w:type="firstRow">
      <w:rPr>
        <w:rFonts w:ascii="等线" w:hAnsi="等线"/>
        <w:b/>
        <w:color w:val="ffffff"/>
        <w:sz w:val="22"/>
      </w:rPr>
      <w:tcPr>
        <w:shd w:val="clear" w:color="a5a5a5" w:fill="a5a5a5"/>
      </w:tcPr>
    </w:tblStylePr>
    <w:tblStylePr w:type="lastCol">
      <w:rPr>
        <w:rFonts w:ascii="等线" w:hAnsi="等线"/>
        <w:b/>
        <w:color w:val="ffffff"/>
        <w:sz w:val="22"/>
      </w:rPr>
      <w:tcPr>
        <w:shd w:val="clear" w:color="a5a5a5" w:fill="a5a5a5"/>
      </w:tcPr>
    </w:tblStylePr>
    <w:tblStylePr w:type="lastRow">
      <w:rPr>
        <w:rFonts w:ascii="等线" w:hAnsi="等线"/>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5 Dark- Accent 4"/>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等线" w:hAnsi="等线"/>
        <w:b/>
        <w:color w:val="ffffff"/>
        <w:sz w:val="22"/>
      </w:rPr>
      <w:tcPr>
        <w:shd w:val="clear" w:color="ffc000" w:fill="ffc000"/>
      </w:tcPr>
    </w:tblStylePr>
    <w:tblStylePr w:type="firstRow">
      <w:rPr>
        <w:rFonts w:ascii="等线" w:hAnsi="等线"/>
        <w:b/>
        <w:color w:val="ffffff"/>
        <w:sz w:val="22"/>
      </w:rPr>
      <w:tcPr>
        <w:shd w:val="clear" w:color="ffc000" w:fill="ffc000"/>
      </w:tcPr>
    </w:tblStylePr>
    <w:tblStylePr w:type="lastCol">
      <w:rPr>
        <w:rFonts w:ascii="等线" w:hAnsi="等线"/>
        <w:b/>
        <w:color w:val="ffffff"/>
        <w:sz w:val="22"/>
      </w:rPr>
      <w:tcPr>
        <w:shd w:val="clear" w:color="ffc000" w:fill="ffc000"/>
      </w:tcPr>
    </w:tblStylePr>
    <w:tblStylePr w:type="lastRow">
      <w:rPr>
        <w:rFonts w:ascii="等线" w:hAnsi="等线"/>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5 Dark - Accent 5"/>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等线" w:hAnsi="等线"/>
        <w:b/>
        <w:color w:val="ffffff"/>
        <w:sz w:val="22"/>
      </w:rPr>
      <w:tcPr>
        <w:shd w:val="clear" w:color="4472c4" w:fill="4472c4"/>
      </w:tcPr>
    </w:tblStylePr>
    <w:tblStylePr w:type="firstRow">
      <w:rPr>
        <w:rFonts w:ascii="等线" w:hAnsi="等线"/>
        <w:b/>
        <w:color w:val="ffffff"/>
        <w:sz w:val="22"/>
      </w:rPr>
      <w:tcPr>
        <w:shd w:val="clear" w:color="4472c4" w:fill="4472c4"/>
      </w:tcPr>
    </w:tblStylePr>
    <w:tblStylePr w:type="lastCol">
      <w:rPr>
        <w:rFonts w:ascii="等线" w:hAnsi="等线"/>
        <w:b/>
        <w:color w:val="ffffff"/>
        <w:sz w:val="22"/>
      </w:rPr>
      <w:tcPr>
        <w:shd w:val="clear" w:color="4472c4" w:fill="4472c4"/>
      </w:tcPr>
    </w:tblStylePr>
    <w:tblStylePr w:type="lastRow">
      <w:rPr>
        <w:rFonts w:ascii="等线" w:hAnsi="等线"/>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5 Dark - Accent 6"/>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等线" w:hAnsi="等线"/>
        <w:b/>
        <w:color w:val="ffffff"/>
        <w:sz w:val="22"/>
      </w:rPr>
      <w:tcPr>
        <w:shd w:val="clear" w:color="70ad47" w:fill="70ad47"/>
      </w:tcPr>
    </w:tblStylePr>
    <w:tblStylePr w:type="firstRow">
      <w:rPr>
        <w:rFonts w:ascii="等线" w:hAnsi="等线"/>
        <w:b/>
        <w:color w:val="ffffff"/>
        <w:sz w:val="22"/>
      </w:rPr>
      <w:tcPr>
        <w:shd w:val="clear" w:color="70ad47" w:fill="70ad47"/>
      </w:tcPr>
    </w:tblStylePr>
    <w:tblStylePr w:type="lastCol">
      <w:rPr>
        <w:rFonts w:ascii="等线" w:hAnsi="等线"/>
        <w:b/>
        <w:color w:val="ffffff"/>
        <w:sz w:val="22"/>
      </w:rPr>
      <w:tcPr>
        <w:shd w:val="clear" w:color="70ad47" w:fill="70ad47"/>
      </w:tcPr>
    </w:tblStylePr>
    <w:tblStylePr w:type="lastRow">
      <w:rPr>
        <w:rFonts w:ascii="等线" w:hAnsi="等线"/>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6 Colorful - Accent 1"/>
    <w:basedOn w:val="799"/>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87" w:customStyle="1">
    <w:name w:val="Grid Table 6 Colorful - Accent 2"/>
    <w:basedOn w:val="799"/>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88" w:customStyle="1">
    <w:name w:val="Grid Table 6 Colorful - Accent 3"/>
    <w:basedOn w:val="799"/>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89" w:customStyle="1">
    <w:name w:val="Grid Table 6 Colorful - Accent 4"/>
    <w:basedOn w:val="799"/>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90" w:customStyle="1">
    <w:name w:val="Grid Table 6 Colorful - Accent 5"/>
    <w:basedOn w:val="799"/>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91" w:customStyle="1">
    <w:name w:val="Grid Table 6 Colorful - Accent 6"/>
    <w:basedOn w:val="799"/>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等线" w:hAnsi="等线"/>
        <w:color w:val="244174"/>
        <w:sz w:val="22"/>
      </w:rPr>
      <w:tcPr>
        <w:shd w:val="clear" w:color="e1efd8" w:fill="e1efd8"/>
      </w:tcPr>
    </w:tblStylePr>
    <w:tblStylePr w:type="band1Vert">
      <w:tcPr>
        <w:shd w:val="clear" w:color="e1efd8" w:fill="e1efd8"/>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92" w:customStyle="1">
    <w:name w:val="Grid Table 7 Colorful - Accent 1"/>
    <w:basedOn w:val="799"/>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rFonts w:ascii="等线" w:hAnsi="等线"/>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等线" w:hAnsi="等线"/>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等线" w:hAnsi="等线"/>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7 Colorful - Accent 2"/>
    <w:basedOn w:val="799"/>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7 Colorful - Accent 3"/>
    <w:basedOn w:val="799"/>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rFonts w:ascii="等线" w:hAnsi="等线"/>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等线" w:hAnsi="等线"/>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等线" w:hAnsi="等线"/>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Grid Table 7 Colorful - Accent 4"/>
    <w:basedOn w:val="799"/>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Grid Table 7 Colorful - Accent 5"/>
    <w:basedOn w:val="799"/>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rFonts w:ascii="等线" w:hAnsi="等线"/>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等线" w:hAnsi="等线"/>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Grid Table 7 Colorful - Accent 6"/>
    <w:basedOn w:val="799"/>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等线" w:hAnsi="等线"/>
        <w:color w:val="416429"/>
        <w:sz w:val="22"/>
      </w:rPr>
      <w:tcPr>
        <w:shd w:val="clear" w:color="e1efd8" w:fill="e1efd8"/>
      </w:tcPr>
    </w:tblStylePr>
    <w:tblStylePr w:type="band1Vert">
      <w:tcPr>
        <w:shd w:val="clear" w:color="e1efd8" w:fill="e1efd8"/>
      </w:tcPr>
    </w:tblStylePr>
    <w:tblStylePr w:type="band2Horz">
      <w:rPr>
        <w:rFonts w:ascii="等线" w:hAnsi="等线"/>
        <w:color w:val="416429"/>
        <w:sz w:val="22"/>
      </w:rPr>
    </w:tblStylePr>
    <w:tblStylePr w:type="firstCol">
      <w:rPr>
        <w:rFonts w:ascii="等线" w:hAnsi="等线"/>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等线" w:hAnsi="等线"/>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List Table 1 Light - Accent 1"/>
    <w:basedOn w:val="799"/>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1 Light - Accent 2"/>
    <w:basedOn w:val="799"/>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1 Light - Accent 3"/>
    <w:basedOn w:val="799"/>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1 Light - Accent 4"/>
    <w:basedOn w:val="799"/>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1 Light - Accent 5"/>
    <w:basedOn w:val="799"/>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1 Light - Accent 6"/>
    <w:basedOn w:val="799"/>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2 - Accent 1"/>
    <w:basedOn w:val="799"/>
    <w:uiPriority w:val="99"/>
    <w:qFormat/>
    <w:tblPr>
      <w:tblBorders>
        <w:top w:val="single" w:color="A2C6E7" w:sz="4" w:space="0"/>
        <w:bottom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rFonts w:ascii="等线" w:hAnsi="等线"/>
        <w:b/>
        <w:color w:val="404040"/>
        <w:sz w:val="22"/>
      </w:rPr>
    </w:tblStylePr>
    <w:tblStylePr w:type="fir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1005" w:customStyle="1">
    <w:name w:val="List Table 2 - Accent 2"/>
    <w:basedOn w:val="799"/>
    <w:uiPriority w:val="99"/>
    <w:qFormat/>
    <w:tblPr>
      <w:tblBorders>
        <w:top w:val="single" w:color="F4B58A" w:sz="4" w:space="0"/>
        <w:bottom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rFonts w:ascii="等线" w:hAnsi="等线"/>
        <w:b/>
        <w:color w:val="404040"/>
        <w:sz w:val="22"/>
      </w:rPr>
    </w:tblStylePr>
    <w:tblStylePr w:type="fir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1006" w:customStyle="1">
    <w:name w:val="List Table 2 - Accent 3"/>
    <w:basedOn w:val="799"/>
    <w:uiPriority w:val="99"/>
    <w:qFormat/>
    <w:tblPr>
      <w:tblBorders>
        <w:top w:val="single" w:color="CCCCCC" w:sz="4" w:space="0"/>
        <w:bottom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rFonts w:ascii="等线" w:hAnsi="等线"/>
        <w:b/>
        <w:color w:val="404040"/>
        <w:sz w:val="22"/>
      </w:rPr>
    </w:tblStylePr>
    <w:tblStylePr w:type="fir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07" w:customStyle="1">
    <w:name w:val="List Table 2 - Accent 4"/>
    <w:basedOn w:val="799"/>
    <w:uiPriority w:val="99"/>
    <w:qFormat/>
    <w:tblPr>
      <w:tblBorders>
        <w:top w:val="single" w:color="FFDB6E" w:sz="4" w:space="0"/>
        <w:bottom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rFonts w:ascii="等线" w:hAnsi="等线"/>
        <w:b/>
        <w:color w:val="404040"/>
        <w:sz w:val="22"/>
      </w:rPr>
    </w:tblStylePr>
    <w:tblStylePr w:type="fir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008" w:customStyle="1">
    <w:name w:val="List Table 2 - Accent 5"/>
    <w:basedOn w:val="799"/>
    <w:uiPriority w:val="99"/>
    <w:qFormat/>
    <w:tblPr>
      <w:tblBorders>
        <w:top w:val="single" w:color="95AFDD" w:sz="4" w:space="0"/>
        <w:bottom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rFonts w:ascii="等线" w:hAnsi="等线"/>
        <w:b/>
        <w:color w:val="404040"/>
        <w:sz w:val="22"/>
      </w:rPr>
    </w:tblStylePr>
    <w:tblStylePr w:type="fir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09" w:customStyle="1">
    <w:name w:val="List Table 2 - Accent 6"/>
    <w:basedOn w:val="799"/>
    <w:uiPriority w:val="99"/>
    <w:qFormat/>
    <w:tblPr>
      <w:tblBorders>
        <w:top w:val="single" w:color="ADD394" w:sz="4" w:space="0"/>
        <w:bottom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rFonts w:ascii="等线" w:hAnsi="等线"/>
        <w:b/>
        <w:color w:val="404040"/>
        <w:sz w:val="22"/>
      </w:rPr>
    </w:tblStylePr>
    <w:tblStylePr w:type="fir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10" w:customStyle="1">
    <w:name w:val="List Table 3 - Accent 1"/>
    <w:basedOn w:val="799"/>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等线" w:hAnsi="等线"/>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11" w:customStyle="1">
    <w:name w:val="List Table 3 - Accent 2"/>
    <w:basedOn w:val="799"/>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等线" w:hAnsi="等线"/>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4b285" w:fill="f4b285"/>
      </w:tcPr>
    </w:tblStylePr>
    <w:tblStylePr w:type="lastCol">
      <w:rPr>
        <w:b/>
        <w:color w:val="404040"/>
      </w:rPr>
    </w:tblStylePr>
    <w:tblStylePr w:type="lastRow">
      <w:rPr>
        <w:b/>
        <w:color w:val="404040"/>
      </w:rPr>
    </w:tblStylePr>
  </w:style>
  <w:style w:type="table" w:styleId="1012" w:customStyle="1">
    <w:name w:val="List Table 3 - Accent 3"/>
    <w:basedOn w:val="799"/>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等线" w:hAnsi="等线"/>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c9c9c9" w:fill="c9c9c9"/>
      </w:tcPr>
    </w:tblStylePr>
    <w:tblStylePr w:type="lastCol">
      <w:rPr>
        <w:b/>
        <w:color w:val="404040"/>
      </w:rPr>
    </w:tblStylePr>
    <w:tblStylePr w:type="lastRow">
      <w:rPr>
        <w:b/>
        <w:color w:val="404040"/>
      </w:rPr>
    </w:tblStylePr>
  </w:style>
  <w:style w:type="table" w:styleId="1013" w:customStyle="1">
    <w:name w:val="List Table 3 - Accent 4"/>
    <w:basedOn w:val="799"/>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等线" w:hAnsi="等线"/>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fd864" w:fill="ffd864"/>
      </w:tcPr>
    </w:tblStylePr>
    <w:tblStylePr w:type="lastCol">
      <w:rPr>
        <w:b/>
        <w:color w:val="404040"/>
      </w:rPr>
    </w:tblStylePr>
    <w:tblStylePr w:type="lastRow">
      <w:rPr>
        <w:b/>
        <w:color w:val="404040"/>
      </w:rPr>
    </w:tblStylePr>
  </w:style>
  <w:style w:type="table" w:styleId="1014" w:customStyle="1">
    <w:name w:val="List Table 3 - Accent 5"/>
    <w:basedOn w:val="799"/>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等线" w:hAnsi="等线"/>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8ea9db" w:fill="8ea9db"/>
      </w:tcPr>
    </w:tblStylePr>
    <w:tblStylePr w:type="lastCol">
      <w:rPr>
        <w:b/>
        <w:color w:val="404040"/>
      </w:rPr>
    </w:tblStylePr>
    <w:tblStylePr w:type="lastRow">
      <w:rPr>
        <w:b/>
        <w:color w:val="404040"/>
      </w:rPr>
    </w:tblStylePr>
  </w:style>
  <w:style w:type="table" w:styleId="1015" w:customStyle="1">
    <w:name w:val="List Table 3 - Accent 6"/>
    <w:basedOn w:val="799"/>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等线" w:hAnsi="等线"/>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a9d08e" w:fill="a9d08e"/>
      </w:tcPr>
    </w:tblStylePr>
    <w:tblStylePr w:type="lastCol">
      <w:rPr>
        <w:b/>
        <w:color w:val="404040"/>
      </w:rPr>
    </w:tblStylePr>
    <w:tblStylePr w:type="lastRow">
      <w:rPr>
        <w:b/>
        <w:color w:val="404040"/>
      </w:rPr>
    </w:tblStylePr>
  </w:style>
  <w:style w:type="table" w:styleId="1016" w:customStyle="1">
    <w:name w:val="List Table 4 - Accent 1"/>
    <w:basedOn w:val="799"/>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17" w:customStyle="1">
    <w:name w:val="List Table 4 - Accent 2"/>
    <w:basedOn w:val="799"/>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b/>
        <w:color w:val="404040"/>
      </w:rPr>
    </w:tblStylePr>
    <w:tblStylePr w:type="firstRow">
      <w:rPr>
        <w:rFonts w:ascii="等线" w:hAnsi="等线"/>
        <w:b/>
        <w:color w:val="ffffff"/>
        <w:sz w:val="22"/>
      </w:rPr>
      <w:tcPr>
        <w:shd w:val="clear" w:color="ed7d31" w:fill="ed7d31"/>
      </w:tcPr>
    </w:tblStylePr>
    <w:tblStylePr w:type="lastCol">
      <w:rPr>
        <w:b/>
        <w:color w:val="404040"/>
      </w:rPr>
    </w:tblStylePr>
    <w:tblStylePr w:type="lastRow">
      <w:rPr>
        <w:b/>
        <w:color w:val="404040"/>
      </w:rPr>
    </w:tblStylePr>
  </w:style>
  <w:style w:type="table" w:styleId="1018" w:customStyle="1">
    <w:name w:val="List Table 4 - Accent 3"/>
    <w:basedOn w:val="799"/>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b/>
        <w:color w:val="404040"/>
      </w:rPr>
    </w:tblStylePr>
    <w:tblStylePr w:type="firstRow">
      <w:rPr>
        <w:rFonts w:ascii="等线" w:hAnsi="等线"/>
        <w:b/>
        <w:color w:val="ffffff"/>
        <w:sz w:val="22"/>
      </w:rPr>
      <w:tcPr>
        <w:shd w:val="clear" w:color="a5a5a5" w:fill="a5a5a5"/>
      </w:tcPr>
    </w:tblStylePr>
    <w:tblStylePr w:type="lastCol">
      <w:rPr>
        <w:b/>
        <w:color w:val="404040"/>
      </w:rPr>
    </w:tblStylePr>
    <w:tblStylePr w:type="lastRow">
      <w:rPr>
        <w:b/>
        <w:color w:val="404040"/>
      </w:rPr>
    </w:tblStylePr>
  </w:style>
  <w:style w:type="table" w:styleId="1019" w:customStyle="1">
    <w:name w:val="List Table 4 - Accent 4"/>
    <w:basedOn w:val="799"/>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b/>
        <w:color w:val="404040"/>
      </w:rPr>
    </w:tblStylePr>
    <w:tblStylePr w:type="firstRow">
      <w:rPr>
        <w:rFonts w:ascii="等线" w:hAnsi="等线"/>
        <w:b/>
        <w:color w:val="ffffff"/>
        <w:sz w:val="22"/>
      </w:rPr>
      <w:tcPr>
        <w:shd w:val="clear" w:color="ffc000" w:fill="ffc000"/>
      </w:tcPr>
    </w:tblStylePr>
    <w:tblStylePr w:type="lastCol">
      <w:rPr>
        <w:b/>
        <w:color w:val="404040"/>
      </w:rPr>
    </w:tblStylePr>
    <w:tblStylePr w:type="lastRow">
      <w:rPr>
        <w:b/>
        <w:color w:val="404040"/>
      </w:rPr>
    </w:tblStylePr>
  </w:style>
  <w:style w:type="table" w:styleId="1020" w:customStyle="1">
    <w:name w:val="List Table 4 - Accent 5"/>
    <w:basedOn w:val="799"/>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b/>
        <w:color w:val="404040"/>
      </w:rPr>
    </w:tblStylePr>
    <w:tblStylePr w:type="firstRow">
      <w:rPr>
        <w:rFonts w:ascii="等线" w:hAnsi="等线"/>
        <w:b/>
        <w:color w:val="ffffff"/>
        <w:sz w:val="22"/>
      </w:rPr>
      <w:tcPr>
        <w:shd w:val="clear" w:color="4472c4" w:fill="4472c4"/>
      </w:tcPr>
    </w:tblStylePr>
    <w:tblStylePr w:type="lastCol">
      <w:rPr>
        <w:b/>
        <w:color w:val="404040"/>
      </w:rPr>
    </w:tblStylePr>
    <w:tblStylePr w:type="lastRow">
      <w:rPr>
        <w:b/>
        <w:color w:val="404040"/>
      </w:rPr>
    </w:tblStylePr>
  </w:style>
  <w:style w:type="table" w:styleId="1021" w:customStyle="1">
    <w:name w:val="List Table 4 - Accent 6"/>
    <w:basedOn w:val="799"/>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b/>
        <w:color w:val="404040"/>
      </w:rPr>
    </w:tblStylePr>
    <w:tblStylePr w:type="firstRow">
      <w:rPr>
        <w:rFonts w:ascii="等线" w:hAnsi="等线"/>
        <w:b/>
        <w:color w:val="ffffff"/>
        <w:sz w:val="22"/>
      </w:rPr>
      <w:tcPr>
        <w:shd w:val="clear" w:color="70ad47" w:fill="70ad47"/>
      </w:tcPr>
    </w:tblStylePr>
    <w:tblStylePr w:type="lastCol">
      <w:rPr>
        <w:b/>
        <w:color w:val="404040"/>
      </w:rPr>
    </w:tblStylePr>
    <w:tblStylePr w:type="lastRow">
      <w:rPr>
        <w:b/>
        <w:color w:val="404040"/>
      </w:rPr>
    </w:tblStylePr>
  </w:style>
  <w:style w:type="table" w:styleId="1022" w:customStyle="1">
    <w:name w:val="List Table 5 Dark - Accent 1"/>
    <w:basedOn w:val="799"/>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23" w:customStyle="1">
    <w:name w:val="List Table 5 Dark - Accent 2"/>
    <w:basedOn w:val="799"/>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24" w:customStyle="1">
    <w:name w:val="List Table 5 Dark - Accent 3"/>
    <w:basedOn w:val="799"/>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25" w:customStyle="1">
    <w:name w:val="List Table 5 Dark - Accent 4"/>
    <w:basedOn w:val="799"/>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26" w:customStyle="1">
    <w:name w:val="List Table 5 Dark - Accent 5"/>
    <w:basedOn w:val="799"/>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27" w:customStyle="1">
    <w:name w:val="List Table 5 Dark - Accent 6"/>
    <w:basedOn w:val="799"/>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28" w:customStyle="1">
    <w:name w:val="List Table 6 Colorful - Accent 1"/>
    <w:basedOn w:val="799"/>
    <w:uiPriority w:val="99"/>
    <w:qFormat/>
    <w:tblPr>
      <w:tblBorders>
        <w:top w:val="single" w:color="5B9BD5" w:sz="4" w:space="0"/>
        <w:bottom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6 Colorful - Accent 2"/>
    <w:basedOn w:val="799"/>
    <w:uiPriority w:val="99"/>
    <w:qFormat/>
    <w:tblPr>
      <w:tblBorders>
        <w:top w:val="single" w:color="F4B285" w:sz="4" w:space="0"/>
        <w:bottom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6 Colorful - Accent 3"/>
    <w:basedOn w:val="799"/>
    <w:uiPriority w:val="99"/>
    <w:qFormat/>
    <w:tblPr>
      <w:tblBorders>
        <w:top w:val="single" w:color="C9C9C9" w:sz="4" w:space="0"/>
        <w:bottom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6 Colorful - Accent 4"/>
    <w:basedOn w:val="799"/>
    <w:uiPriority w:val="99"/>
    <w:qFormat/>
    <w:tblPr>
      <w:tblBorders>
        <w:top w:val="single" w:color="FFD864" w:sz="4" w:space="0"/>
        <w:bottom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6 Colorful - Accent 5"/>
    <w:basedOn w:val="799"/>
    <w:uiPriority w:val="99"/>
    <w:qFormat/>
    <w:tblPr>
      <w:tblBorders>
        <w:top w:val="single" w:color="8EA9DB" w:sz="4" w:space="0"/>
        <w:bottom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st Table 6 Colorful - Accent 6"/>
    <w:basedOn w:val="799"/>
    <w:uiPriority w:val="99"/>
    <w:qFormat/>
    <w:tblPr>
      <w:tblBorders>
        <w:top w:val="single" w:color="A9D08E" w:sz="4" w:space="0"/>
        <w:bottom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7 Colorful - Accent 1"/>
    <w:basedOn w:val="799"/>
    <w:uiPriority w:val="99"/>
    <w:qFormat/>
    <w:tblPr>
      <w:tblBorders>
        <w:right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rFonts w:ascii="等线" w:hAnsi="等线"/>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等线" w:hAnsi="等线"/>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等线" w:hAnsi="等线"/>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7 Colorful - Accent 2"/>
    <w:basedOn w:val="799"/>
    <w:uiPriority w:val="99"/>
    <w:qFormat/>
    <w:tblPr>
      <w:tblBorders>
        <w:right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7 Colorful - Accent 3"/>
    <w:basedOn w:val="799"/>
    <w:uiPriority w:val="99"/>
    <w:qFormat/>
    <w:tblPr>
      <w:tblBorders>
        <w:right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rFonts w:ascii="等线" w:hAnsi="等线"/>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等线" w:hAnsi="等线"/>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等线" w:hAnsi="等线"/>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7 Colorful - Accent 4"/>
    <w:basedOn w:val="799"/>
    <w:uiPriority w:val="99"/>
    <w:qFormat/>
    <w:tblPr>
      <w:tblBorders>
        <w:right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st Table 7 Colorful - Accent 5"/>
    <w:basedOn w:val="799"/>
    <w:uiPriority w:val="99"/>
    <w:qFormat/>
    <w:tblPr>
      <w:tblBorders>
        <w:right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rFonts w:ascii="等线" w:hAnsi="等线"/>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等线" w:hAnsi="等线"/>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等线" w:hAnsi="等线"/>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List Table 7 Colorful - Accent 6"/>
    <w:basedOn w:val="799"/>
    <w:uiPriority w:val="99"/>
    <w:qFormat/>
    <w:tblPr>
      <w:tblBorders>
        <w:right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rFonts w:ascii="等线" w:hAnsi="等线"/>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等线" w:hAnsi="等线"/>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等线" w:hAnsi="等线"/>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ned - Accent"/>
    <w:basedOn w:val="79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41" w:customStyle="1">
    <w:name w:val="Lined - Accent 1"/>
    <w:basedOn w:val="79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42" w:customStyle="1">
    <w:name w:val="Lined - Accent 2"/>
    <w:basedOn w:val="79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43" w:customStyle="1">
    <w:name w:val="Lined - Accent 3"/>
    <w:basedOn w:val="79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44" w:customStyle="1">
    <w:name w:val="Lined - Accent 4"/>
    <w:basedOn w:val="79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45" w:customStyle="1">
    <w:name w:val="Lined - Accent 5"/>
    <w:basedOn w:val="79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46" w:customStyle="1">
    <w:name w:val="Lined - Accent 6"/>
    <w:basedOn w:val="799"/>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47" w:customStyle="1">
    <w:name w:val="Bordered &amp; Lined - Accent"/>
    <w:basedOn w:val="799"/>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48" w:customStyle="1">
    <w:name w:val="Bordered &amp; Lined - Accent 1"/>
    <w:basedOn w:val="799"/>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49" w:customStyle="1">
    <w:name w:val="Bordered &amp; Lined - Accent 2"/>
    <w:basedOn w:val="799"/>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50" w:customStyle="1">
    <w:name w:val="Bordered &amp; Lined - Accent 3"/>
    <w:basedOn w:val="799"/>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51" w:customStyle="1">
    <w:name w:val="Bordered &amp; Lined - Accent 4"/>
    <w:basedOn w:val="799"/>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52" w:customStyle="1">
    <w:name w:val="Bordered &amp; Lined - Accent 5"/>
    <w:basedOn w:val="799"/>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53" w:customStyle="1">
    <w:name w:val="Bordered &amp; Lined - Accent 6"/>
    <w:basedOn w:val="799"/>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54" w:customStyle="1">
    <w:name w:val="Bordered"/>
    <w:basedOn w:val="799"/>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等线" w:hAnsi="等线"/>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Bordered - Accent 1"/>
    <w:basedOn w:val="799"/>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Bordered - Accent 2"/>
    <w:basedOn w:val="799"/>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Bordered - Accent 3"/>
    <w:basedOn w:val="799"/>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Bordered - Accent 4"/>
    <w:basedOn w:val="799"/>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Bordered - Accent 5"/>
    <w:basedOn w:val="799"/>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Bordered - Accent 6"/>
    <w:basedOn w:val="799"/>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61" w:customStyle="1">
    <w:name w:val="TOC 标题11"/>
    <w:uiPriority w:val="39"/>
    <w:unhideWhenUsed/>
    <w:qFormat/>
    <w:rPr>
      <w:rFonts w:ascii="Times New Roman" w:hAnsi="Times New Roman" w:eastAsia="宋体" w:cs="Times New Roman"/>
      <w:lang w:val="en-US" w:eastAsia="zh-CN" w:bidi="ar-SA"/>
    </w:rPr>
  </w:style>
  <w:style w:type="paragraph" w:styleId="1062" w:customStyle="1">
    <w:name w:val="Normal_0"/>
    <w:uiPriority w:val="0"/>
    <w:qFormat/>
    <w:rPr>
      <w:rFonts w:ascii="黑体" w:hAnsi="黑体" w:eastAsia="黑体" w:cs="Times New Roman"/>
      <w:b/>
      <w:sz w:val="32"/>
      <w:szCs w:val="24"/>
      <w:lang w:val="en-US" w:eastAsia="zh-CN" w:bidi="ar-SA"/>
    </w:rPr>
  </w:style>
  <w:style w:type="paragraph" w:styleId="1063" w:customStyle="1">
    <w:name w:val="正文1"/>
    <w:next w:val="848"/>
    <w:uiPriority w:val="0"/>
    <w:qFormat/>
    <w:rPr>
      <w:rFonts w:ascii="Times New Roman" w:hAnsi="Times New Roman" w:eastAsia="Times New Roman" w:cs="Times New Roman"/>
      <w:sz w:val="24"/>
      <w:szCs w:val="24"/>
      <w:lang w:val="en-US" w:eastAsia="zh-CN" w:bidi="ar-SA"/>
    </w:rPr>
  </w:style>
  <w:style w:type="paragraph" w:styleId="1064" w:customStyle="1">
    <w:name w:val="Normal_0_3"/>
    <w:uiPriority w:val="0"/>
    <w:qFormat/>
    <w:rPr>
      <w:rFonts w:ascii="黑体" w:hAnsi="黑体" w:eastAsia="黑体" w:cs="黑体"/>
      <w:b/>
      <w:sz w:val="32"/>
      <w:szCs w:val="24"/>
      <w:lang w:val="en-US" w:eastAsia="zh-CN" w:bidi="ar-SA"/>
    </w:rPr>
  </w:style>
  <w:style w:type="paragraph" w:styleId="1065" w:customStyle="1">
    <w:name w:val="正文首行缩进 2_0"/>
    <w:basedOn w:val="1066"/>
    <w:uiPriority w:val="0"/>
    <w:qFormat/>
    <w:pPr>
      <w:ind w:left="200" w:firstLine="200"/>
      <w:spacing w:after="120"/>
    </w:pPr>
    <w:rPr>
      <w:rFonts w:ascii="Times New Roman" w:hAnsi="Times New Roman"/>
      <w:sz w:val="24"/>
      <w:szCs w:val="24"/>
    </w:rPr>
  </w:style>
  <w:style w:type="paragraph" w:styleId="1066" w:customStyle="1">
    <w:name w:val="正文文本缩进_0"/>
    <w:basedOn w:val="1067"/>
    <w:uiPriority w:val="0"/>
    <w:qFormat/>
    <w:pPr>
      <w:ind w:firstLine="225"/>
    </w:pPr>
    <w:rPr>
      <w:rFonts w:ascii="仿宋_GB2312" w:eastAsia="仿宋_GB2312"/>
      <w:sz w:val="32"/>
    </w:rPr>
  </w:style>
  <w:style w:type="paragraph" w:styleId="1067" w:customStyle="1">
    <w:name w:val="正文_2"/>
    <w:next w:val="1066"/>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Normal_0_2"/>
    <w:next w:val="1069"/>
    <w:uiPriority w:val="0"/>
    <w:qFormat/>
    <w:rPr>
      <w:rFonts w:ascii="黑体" w:hAnsi="黑体" w:eastAsia="黑体" w:cs="黑体"/>
      <w:b/>
      <w:sz w:val="32"/>
      <w:szCs w:val="24"/>
      <w:lang w:val="en-US" w:eastAsia="zh-CN" w:bidi="ar-SA"/>
    </w:rPr>
  </w:style>
  <w:style w:type="paragraph" w:styleId="1069" w:customStyle="1">
    <w:name w:val="Body Text First Indent_1"/>
    <w:basedOn w:val="847"/>
    <w:uiPriority w:val="99"/>
    <w:unhideWhenUsed/>
    <w:qFormat/>
    <w:pPr>
      <w:ind w:firstLine="420"/>
      <w:spacing w:after="120"/>
    </w:pPr>
    <w:rPr>
      <w:rFonts w:eastAsia="Times New Roman"/>
      <w:sz w:val="20"/>
    </w:rPr>
  </w:style>
  <w:style w:type="paragraph" w:styleId="1070" w:customStyle="1">
    <w:name w:val="Normal_1_2"/>
    <w:uiPriority w:val="0"/>
    <w:qFormat/>
    <w:rPr>
      <w:rFonts w:ascii="Times New Roman" w:hAnsi="Times New Roman" w:eastAsia="Times New Roman" w:cs="Times New Roman"/>
      <w:sz w:val="24"/>
      <w:szCs w:val="24"/>
      <w:lang w:val="en-US" w:eastAsia="zh-CN" w:bidi="ar-SA"/>
    </w:rPr>
  </w:style>
  <w:style w:type="paragraph" w:styleId="1071" w:customStyle="1">
    <w:name w:val="Normal_0_1"/>
    <w:next w:val="1072"/>
    <w:uiPriority w:val="0"/>
    <w:qFormat/>
    <w:rPr>
      <w:rFonts w:ascii="黑体" w:hAnsi="黑体" w:eastAsia="黑体" w:cs="黑体"/>
      <w:b/>
      <w:sz w:val="32"/>
      <w:szCs w:val="24"/>
      <w:lang w:val="en-US" w:eastAsia="zh-CN" w:bidi="ar-SA"/>
    </w:rPr>
  </w:style>
  <w:style w:type="paragraph" w:styleId="1072" w:customStyle="1">
    <w:name w:val="Body Text First Indent_0"/>
    <w:basedOn w:val="1073"/>
    <w:uiPriority w:val="99"/>
    <w:unhideWhenUsed/>
    <w:qFormat/>
    <w:pPr>
      <w:ind w:firstLine="420"/>
      <w:spacing w:after="120"/>
    </w:pPr>
    <w:rPr>
      <w:rFonts w:eastAsia="Times New Roman"/>
    </w:rPr>
  </w:style>
  <w:style w:type="paragraph" w:styleId="1073" w:customStyle="1">
    <w:name w:val="正文3"/>
    <w:next w:val="1074"/>
    <w:uiPriority w:val="0"/>
    <w:qFormat/>
    <w:rPr>
      <w:rFonts w:ascii="Times New Roman" w:hAnsi="Times New Roman" w:eastAsia="Times New Roman" w:cs="Times New Roman"/>
      <w:sz w:val="24"/>
      <w:szCs w:val="24"/>
      <w:lang w:val="en-US" w:eastAsia="zh-CN" w:bidi="ar-SA"/>
    </w:rPr>
  </w:style>
  <w:style w:type="paragraph" w:styleId="1074" w:customStyle="1">
    <w:name w:val="正文首行缩进3"/>
    <w:basedOn w:val="1063"/>
    <w:uiPriority w:val="99"/>
    <w:unhideWhenUsed/>
    <w:qFormat/>
    <w:pPr>
      <w:ind w:firstLine="420"/>
      <w:spacing w:after="120"/>
    </w:pPr>
    <w:rPr>
      <w:sz w:val="20"/>
    </w:rPr>
  </w:style>
  <w:style w:type="paragraph" w:styleId="1075" w:customStyle="1">
    <w:name w:val="Normal_1_1"/>
    <w:uiPriority w:val="0"/>
    <w:qFormat/>
    <w:rPr>
      <w:rFonts w:ascii="黑体" w:hAnsi="黑体" w:eastAsia="黑体" w:cs="黑体"/>
      <w:b/>
      <w:sz w:val="32"/>
      <w:szCs w:val="24"/>
      <w:lang w:val="en-US" w:eastAsia="zh-CN" w:bidi="ar-SA"/>
    </w:rPr>
  </w:style>
  <w:style w:type="paragraph" w:styleId="1076"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Normal_2_0"/>
    <w:uiPriority w:val="0"/>
    <w:qFormat/>
    <w:rPr>
      <w:rFonts w:ascii="黑体" w:hAnsi="黑体" w:eastAsia="黑体" w:cs="黑体"/>
      <w:b/>
      <w:sz w:val="32"/>
      <w:szCs w:val="24"/>
      <w:lang w:val="en-US" w:eastAsia="zh-CN" w:bidi="ar-SA"/>
    </w:rPr>
  </w:style>
  <w:style w:type="paragraph" w:styleId="1079"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Normal_4_0"/>
    <w:uiPriority w:val="0"/>
    <w:qFormat/>
    <w:rPr>
      <w:rFonts w:ascii="黑体" w:hAnsi="黑体" w:eastAsia="黑体" w:cs="黑体"/>
      <w:b/>
      <w:sz w:val="32"/>
      <w:szCs w:val="24"/>
      <w:lang w:val="en-US" w:eastAsia="zh-CN" w:bidi="ar-SA"/>
    </w:rPr>
  </w:style>
  <w:style w:type="paragraph" w:styleId="1081"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82" w:customStyle="1">
    <w:name w:val="Normal_6_0"/>
    <w:uiPriority w:val="0"/>
    <w:qFormat/>
    <w:rPr>
      <w:rFonts w:ascii="黑体" w:hAnsi="黑体" w:eastAsia="黑体" w:cs="黑体"/>
      <w:b/>
      <w:sz w:val="32"/>
      <w:szCs w:val="24"/>
      <w:lang w:val="en-US" w:eastAsia="zh-CN" w:bidi="ar-SA"/>
    </w:rPr>
  </w:style>
  <w:style w:type="paragraph" w:styleId="108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8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8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86" w:customStyle="1">
    <w:name w:val="Normal_7_0"/>
    <w:uiPriority w:val="0"/>
    <w:qFormat/>
    <w:rPr>
      <w:rFonts w:ascii="黑体" w:hAnsi="黑体" w:eastAsia="黑体" w:cs="黑体"/>
      <w:b/>
      <w:sz w:val="32"/>
      <w:szCs w:val="24"/>
      <w:lang w:val="en-US" w:eastAsia="zh-CN" w:bidi="ar-SA"/>
    </w:rPr>
  </w:style>
  <w:style w:type="paragraph" w:styleId="1087" w:customStyle="1">
    <w:name w:val="Normal_8_0"/>
    <w:uiPriority w:val="0"/>
    <w:qFormat/>
    <w:rPr>
      <w:rFonts w:ascii="Times New Roman" w:hAnsi="Times New Roman" w:eastAsia="Times New Roman" w:cs="Times New Roman"/>
      <w:sz w:val="24"/>
      <w:szCs w:val="24"/>
      <w:lang w:val="en-US" w:eastAsia="zh-CN" w:bidi="ar-SA"/>
    </w:rPr>
  </w:style>
  <w:style w:type="paragraph" w:styleId="1088" w:customStyle="1">
    <w:name w:val="Normal_9_0"/>
    <w:uiPriority w:val="0"/>
    <w:qFormat/>
    <w:rPr>
      <w:rFonts w:ascii="Times New Roman" w:hAnsi="Times New Roman" w:eastAsia="Times New Roman" w:cs="Times New Roman"/>
      <w:sz w:val="24"/>
      <w:szCs w:val="24"/>
      <w:lang w:val="en-US" w:eastAsia="zh-CN" w:bidi="ar-SA"/>
    </w:rPr>
  </w:style>
  <w:style w:type="paragraph" w:styleId="1089" w:customStyle="1">
    <w:name w:val="Normal_10_0"/>
    <w:uiPriority w:val="0"/>
    <w:qFormat/>
    <w:rPr>
      <w:rFonts w:ascii="黑体" w:hAnsi="黑体" w:eastAsia="黑体" w:cs="黑体"/>
      <w:b/>
      <w:sz w:val="32"/>
      <w:szCs w:val="24"/>
      <w:lang w:val="en-US" w:eastAsia="zh-CN" w:bidi="ar-SA"/>
    </w:rPr>
  </w:style>
  <w:style w:type="paragraph" w:styleId="1090" w:customStyle="1">
    <w:name w:val="正文_3"/>
    <w:next w:val="1091"/>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正文首行缩进 2_1"/>
    <w:basedOn w:val="1092"/>
    <w:next w:val="1093"/>
    <w:uiPriority w:val="0"/>
    <w:qFormat/>
    <w:pPr>
      <w:ind w:left="200" w:firstLine="200"/>
      <w:spacing w:after="120"/>
    </w:pPr>
    <w:rPr>
      <w:rFonts w:ascii="Times New Roman"/>
      <w:szCs w:val="24"/>
    </w:rPr>
  </w:style>
  <w:style w:type="paragraph" w:styleId="1092" w:customStyle="1">
    <w:name w:val="正文文本缩进_1"/>
    <w:basedOn w:val="928"/>
    <w:uiPriority w:val="0"/>
    <w:qFormat/>
    <w:pPr>
      <w:ind w:firstLine="225"/>
    </w:pPr>
    <w:rPr>
      <w:rFonts w:ascii="仿宋_GB2312" w:eastAsia="仿宋_GB2312"/>
      <w:sz w:val="32"/>
    </w:rPr>
  </w:style>
  <w:style w:type="paragraph" w:styleId="1093" w:customStyle="1">
    <w:name w:val="xl53_0"/>
    <w:next w:val="109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94" w:customStyle="1">
    <w:name w:val="正文_18"/>
    <w:next w:val="1092"/>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Normal_11_0"/>
    <w:uiPriority w:val="0"/>
    <w:qFormat/>
    <w:rPr>
      <w:rFonts w:ascii="黑体" w:hAnsi="黑体" w:eastAsia="黑体" w:cs="黑体"/>
      <w:b/>
      <w:sz w:val="32"/>
      <w:szCs w:val="24"/>
      <w:lang w:val="en-US" w:eastAsia="zh-CN" w:bidi="ar-SA"/>
    </w:rPr>
  </w:style>
  <w:style w:type="paragraph" w:styleId="1097"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01" w:customStyle="1">
    <w:name w:val="列出段落_2"/>
    <w:basedOn w:val="1099"/>
    <w:uiPriority w:val="34"/>
    <w:qFormat/>
    <w:pPr>
      <w:ind w:firstLine="420"/>
    </w:pPr>
  </w:style>
  <w:style w:type="paragraph" w:styleId="1102" w:customStyle="1">
    <w:name w:val="Normal_13_0"/>
    <w:uiPriority w:val="0"/>
    <w:qFormat/>
    <w:rPr>
      <w:rFonts w:ascii="黑体" w:hAnsi="黑体" w:eastAsia="黑体" w:cs="黑体"/>
      <w:b/>
      <w:sz w:val="32"/>
      <w:szCs w:val="24"/>
      <w:lang w:val="en-US" w:eastAsia="zh-CN" w:bidi="ar-SA"/>
    </w:rPr>
  </w:style>
  <w:style w:type="paragraph" w:styleId="1103"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纯文本_0_0"/>
    <w:basedOn w:val="1103"/>
    <w:uiPriority w:val="0"/>
    <w:unhideWhenUsed/>
    <w:qFormat/>
    <w:rPr>
      <w:rFonts w:ascii="宋体" w:hAnsi="Courier New"/>
      <w:szCs w:val="21"/>
    </w:rPr>
  </w:style>
  <w:style w:type="paragraph" w:styleId="1105"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Normal_14_0"/>
    <w:uiPriority w:val="0"/>
    <w:qFormat/>
    <w:rPr>
      <w:rFonts w:ascii="黑体" w:hAnsi="黑体" w:eastAsia="黑体" w:cs="黑体"/>
      <w:b/>
      <w:sz w:val="32"/>
      <w:szCs w:val="24"/>
      <w:lang w:val="en-US" w:eastAsia="zh-CN" w:bidi="ar-SA"/>
    </w:rPr>
  </w:style>
  <w:style w:type="paragraph" w:styleId="1107"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Normal_15_0"/>
    <w:uiPriority w:val="0"/>
    <w:qFormat/>
    <w:rPr>
      <w:rFonts w:ascii="黑体" w:hAnsi="黑体" w:eastAsia="黑体" w:cs="黑体"/>
      <w:b/>
      <w:sz w:val="32"/>
      <w:szCs w:val="24"/>
      <w:lang w:val="en-US" w:eastAsia="zh-CN" w:bidi="ar-SA"/>
    </w:rPr>
  </w:style>
  <w:style w:type="paragraph" w:styleId="1109"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1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Normal_16_0"/>
    <w:uiPriority w:val="0"/>
    <w:qFormat/>
    <w:rPr>
      <w:rFonts w:ascii="黑体" w:hAnsi="黑体" w:eastAsia="黑体" w:cs="黑体"/>
      <w:b/>
      <w:sz w:val="32"/>
      <w:szCs w:val="24"/>
      <w:lang w:val="en-US" w:eastAsia="zh-CN" w:bidi="ar-SA"/>
    </w:rPr>
  </w:style>
  <w:style w:type="paragraph" w:styleId="1112"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Normal_17_0"/>
    <w:uiPriority w:val="0"/>
    <w:qFormat/>
    <w:rPr>
      <w:rFonts w:ascii="黑体" w:hAnsi="黑体" w:eastAsia="黑体" w:cs="黑体"/>
      <w:b/>
      <w:sz w:val="32"/>
      <w:szCs w:val="24"/>
      <w:lang w:val="en-US" w:eastAsia="zh-CN" w:bidi="ar-SA"/>
    </w:rPr>
  </w:style>
  <w:style w:type="paragraph" w:styleId="1114"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Normal_18_0"/>
    <w:uiPriority w:val="0"/>
    <w:qFormat/>
    <w:rPr>
      <w:rFonts w:ascii="黑体" w:hAnsi="黑体" w:eastAsia="黑体" w:cs="黑体"/>
      <w:b/>
      <w:sz w:val="32"/>
      <w:szCs w:val="24"/>
      <w:lang w:val="en-US" w:eastAsia="zh-CN" w:bidi="ar-SA"/>
    </w:rPr>
  </w:style>
  <w:style w:type="paragraph" w:styleId="1116"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Normal_14_0_0"/>
    <w:uiPriority w:val="0"/>
    <w:qFormat/>
    <w:rPr>
      <w:rFonts w:ascii="黑体" w:hAnsi="黑体" w:eastAsia="黑体" w:cs="Times New Roman"/>
      <w:b/>
      <w:sz w:val="32"/>
      <w:szCs w:val="24"/>
      <w:lang w:val="en-US" w:eastAsia="zh-CN" w:bidi="ar-SA"/>
    </w:rPr>
  </w:style>
  <w:style w:type="paragraph" w:styleId="1119"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21"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25" w:customStyle="1">
    <w:name w:val="Normal Indent_0"/>
    <w:basedOn w:val="883"/>
    <w:uiPriority w:val="0"/>
    <w:qFormat/>
    <w:pPr>
      <w:ind w:firstLine="420"/>
    </w:pPr>
    <w:rPr>
      <w:rFonts w:ascii="宋体" w:eastAsia="Times New Roman"/>
      <w:color w:val="000000"/>
      <w:sz w:val="24"/>
      <w:szCs w:val="20"/>
    </w:rPr>
  </w:style>
  <w:style w:type="paragraph" w:styleId="1126" w:customStyle="1">
    <w:name w:val="Heading 3_0"/>
    <w:basedOn w:val="883"/>
    <w:next w:val="883"/>
    <w:uiPriority w:val="0"/>
    <w:qFormat/>
    <w:pPr>
      <w:keepLines/>
      <w:keepNext/>
      <w:spacing w:before="260" w:after="260" w:line="413" w:lineRule="auto"/>
      <w:outlineLvl w:val="2"/>
    </w:pPr>
    <w:rPr>
      <w:rFonts w:ascii="Times New Roman" w:hAnsi="Times New Roman" w:eastAsia="Times New Roman"/>
      <w:szCs w:val="20"/>
    </w:rPr>
  </w:style>
  <w:style w:type="paragraph" w:styleId="112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正文2"/>
    <w:basedOn w:val="788"/>
    <w:uiPriority w:val="0"/>
    <w:qFormat/>
    <w:pPr>
      <w:ind w:firstLine="510"/>
      <w:spacing w:before="156" w:line="360" w:lineRule="auto"/>
    </w:pPr>
    <w:rPr>
      <w:sz w:val="24"/>
      <w:szCs w:val="20"/>
    </w:rPr>
  </w:style>
  <w:style w:type="paragraph" w:styleId="11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0"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31" w:customStyle="1">
    <w:name w:val="Normal_19_1_0"/>
    <w:next w:val="1132"/>
    <w:uiPriority w:val="0"/>
    <w:qFormat/>
    <w:pPr>
      <w:jc w:val="both"/>
      <w:widowControl w:val="off"/>
    </w:pPr>
    <w:rPr>
      <w:rFonts w:ascii="Calibri" w:hAnsi="Calibri" w:eastAsia="宋体" w:cs="Times New Roman"/>
      <w:szCs w:val="24"/>
      <w:lang w:val="en-US" w:eastAsia="zh-CN" w:bidi="ar-SA"/>
    </w:rPr>
  </w:style>
  <w:style w:type="paragraph" w:styleId="1132" w:customStyle="1">
    <w:name w:val="正文_16_0"/>
    <w:basedOn w:val="1094"/>
    <w:next w:val="1091"/>
    <w:uiPriority w:val="0"/>
    <w:qFormat/>
    <w:rPr>
      <w:rFonts w:ascii="Times New Roman" w:hAnsi="Times New Roman"/>
    </w:rPr>
  </w:style>
  <w:style w:type="paragraph" w:styleId="1133" w:customStyle="1">
    <w:name w:val="Normal_19_0"/>
    <w:basedOn w:val="845"/>
    <w:next w:val="1134"/>
    <w:uiPriority w:val="0"/>
    <w:qFormat/>
    <w:rPr>
      <w:szCs w:val="24"/>
    </w:rPr>
  </w:style>
  <w:style w:type="paragraph" w:styleId="1134" w:customStyle="1">
    <w:name w:val="Body Text First Indent_1_0"/>
    <w:basedOn w:val="1133"/>
    <w:uiPriority w:val="0"/>
    <w:qFormat/>
    <w:pPr>
      <w:ind w:firstLine="100"/>
      <w:spacing w:after="120"/>
    </w:pPr>
  </w:style>
  <w:style w:type="paragraph" w:styleId="1135" w:customStyle="1">
    <w:name w:val="Body Text_0"/>
    <w:basedOn w:val="1133"/>
    <w:uiPriority w:val="0"/>
    <w:qFormat/>
    <w:pPr>
      <w:spacing w:line="60" w:lineRule="auto"/>
    </w:pPr>
    <w:rPr>
      <w:rFonts w:ascii="仿宋_GB2312" w:eastAsia="仿宋_GB2312"/>
      <w:sz w:val="32"/>
    </w:rPr>
  </w:style>
  <w:style w:type="paragraph" w:styleId="1136" w:customStyle="1">
    <w:name w:val="Normal_19_1"/>
    <w:next w:val="883"/>
    <w:uiPriority w:val="0"/>
    <w:qFormat/>
    <w:pPr>
      <w:jc w:val="both"/>
      <w:widowControl w:val="off"/>
    </w:pPr>
    <w:rPr>
      <w:rFonts w:ascii="Calibri" w:hAnsi="Calibri" w:eastAsia="宋体" w:cs="Times New Roman"/>
      <w:szCs w:val="24"/>
      <w:lang w:val="en-US" w:eastAsia="zh-CN" w:bidi="ar-SA"/>
    </w:rPr>
  </w:style>
  <w:style w:type="paragraph" w:styleId="1137" w:customStyle="1">
    <w:name w:val="正文_6_0_0"/>
    <w:uiPriority w:val="0"/>
    <w:qFormat/>
    <w:pPr>
      <w:jc w:val="both"/>
      <w:widowControl w:val="off"/>
    </w:pPr>
    <w:rPr>
      <w:rFonts w:ascii="Calibri" w:hAnsi="Calibri" w:eastAsia="宋体" w:cs="Times New Roman"/>
      <w:lang w:val="en-US" w:eastAsia="zh-CN" w:bidi="ar-SA"/>
    </w:rPr>
  </w:style>
  <w:style w:type="paragraph" w:styleId="1138" w:customStyle="1">
    <w:name w:val="正文_7_1"/>
    <w:uiPriority w:val="0"/>
    <w:qFormat/>
    <w:pPr>
      <w:jc w:val="both"/>
      <w:widowControl w:val="off"/>
    </w:pPr>
    <w:rPr>
      <w:rFonts w:ascii="Calibri" w:hAnsi="Calibri" w:eastAsia="宋体" w:cs="Times New Roman"/>
      <w:lang w:val="en-US" w:eastAsia="zh-CN" w:bidi="ar-SA"/>
    </w:rPr>
  </w:style>
  <w:style w:type="paragraph" w:styleId="1139" w:customStyle="1">
    <w:name w:val="正文1_1"/>
    <w:basedOn w:val="1087"/>
    <w:uiPriority w:val="0"/>
    <w:qFormat/>
    <w:pPr>
      <w:jc w:val="both"/>
      <w:widowControl w:val="off"/>
    </w:pPr>
    <w:rPr>
      <w:sz w:val="20"/>
      <w:szCs w:val="20"/>
    </w:rPr>
  </w:style>
  <w:style w:type="paragraph" w:styleId="1140" w:customStyle="1">
    <w:name w:val="Normal_8_0_0"/>
    <w:uiPriority w:val="0"/>
    <w:qFormat/>
    <w:rPr>
      <w:rFonts w:ascii="Times New Roman" w:hAnsi="Times New Roman" w:eastAsia="Times New Roman" w:cs="Times New Roman"/>
      <w:sz w:val="24"/>
      <w:szCs w:val="24"/>
      <w:lang w:val="en-US" w:eastAsia="zh-CN" w:bidi="ar-SA"/>
    </w:rPr>
  </w:style>
  <w:style w:type="paragraph" w:styleId="1141" w:customStyle="1">
    <w:name w:val="Normal_8_0_0_0"/>
    <w:uiPriority w:val="0"/>
    <w:qFormat/>
    <w:pPr>
      <w:jc w:val="both"/>
      <w:widowControl w:val="off"/>
    </w:pPr>
    <w:rPr>
      <w:rFonts w:ascii="Calibri" w:hAnsi="Calibri" w:eastAsia="宋体" w:cs="Times New Roman"/>
      <w:lang w:val="en-US" w:eastAsia="zh-CN" w:bidi="ar-SA"/>
    </w:rPr>
  </w:style>
  <w:style w:type="paragraph" w:styleId="1142" w:customStyle="1">
    <w:name w:val="Normal_16_1"/>
    <w:uiPriority w:val="0"/>
    <w:qFormat/>
    <w:rPr>
      <w:rFonts w:ascii="黑体" w:hAnsi="黑体" w:eastAsia="黑体" w:cs="Times New Roman"/>
      <w:b/>
      <w:sz w:val="32"/>
      <w:szCs w:val="24"/>
      <w:lang w:val="en-US" w:eastAsia="zh-CN" w:bidi="ar-SA"/>
    </w:rPr>
  </w:style>
  <w:style w:type="paragraph" w:styleId="1143" w:customStyle="1">
    <w:name w:val="Normal_19_0_1"/>
    <w:uiPriority w:val="0"/>
    <w:qFormat/>
    <w:rPr>
      <w:rFonts w:ascii="Tahoma" w:hAnsi="Tahoma" w:eastAsia="微软雅黑" w:cs="Times New Roman"/>
      <w:lang w:val="en-US" w:eastAsia="zh-CN" w:bidi="ar-SA"/>
    </w:rPr>
  </w:style>
  <w:style w:type="paragraph" w:styleId="1144" w:customStyle="1">
    <w:name w:val="Normal_16_0_0"/>
    <w:uiPriority w:val="0"/>
    <w:qFormat/>
    <w:pPr>
      <w:jc w:val="both"/>
      <w:widowControl w:val="off"/>
    </w:pPr>
    <w:rPr>
      <w:rFonts w:ascii="Calibri" w:hAnsi="Calibri" w:eastAsia="宋体" w:cs="Times New Roman"/>
      <w:lang w:val="en-US" w:eastAsia="zh-CN" w:bidi="ar-SA"/>
    </w:rPr>
  </w:style>
  <w:style w:type="paragraph" w:styleId="1145"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46" w:customStyle="1">
    <w:name w:val="Normal_17_0_0"/>
    <w:uiPriority w:val="0"/>
    <w:qFormat/>
    <w:rPr>
      <w:rFonts w:ascii="黑体" w:hAnsi="黑体" w:eastAsia="黑体" w:cs="Times New Roman"/>
      <w:b/>
      <w:sz w:val="32"/>
      <w:szCs w:val="24"/>
      <w:lang w:val="en-US" w:eastAsia="zh-CN" w:bidi="ar-SA"/>
    </w:rPr>
  </w:style>
  <w:style w:type="paragraph" w:styleId="1147" w:customStyle="1">
    <w:name w:val="Normal_19_0_1_0"/>
    <w:uiPriority w:val="0"/>
    <w:qFormat/>
    <w:rPr>
      <w:rFonts w:ascii="Tahoma" w:hAnsi="Tahoma" w:eastAsia="微软雅黑" w:cs="Times New Roman"/>
      <w:lang w:val="en-US" w:eastAsia="zh-CN" w:bidi="ar-SA"/>
    </w:rPr>
  </w:style>
  <w:style w:type="paragraph" w:styleId="1148" w:customStyle="1">
    <w:name w:val="Normal_19_3"/>
    <w:next w:val="1149"/>
    <w:uiPriority w:val="0"/>
    <w:qFormat/>
    <w:pPr>
      <w:jc w:val="both"/>
      <w:widowControl w:val="off"/>
    </w:pPr>
    <w:rPr>
      <w:rFonts w:ascii="Calibri" w:hAnsi="Calibri" w:eastAsia="Times New Roman" w:cs="Times New Roman"/>
      <w:szCs w:val="24"/>
      <w:lang w:val="en-US" w:eastAsia="zh-CN" w:bidi="ar-SA"/>
    </w:rPr>
  </w:style>
  <w:style w:type="paragraph" w:styleId="1149"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50"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51" w:customStyle="1">
    <w:name w:val="custom-tag-placeholder-class"/>
    <w:uiPriority w:val="0"/>
    <w:qFormat/>
  </w:style>
  <w:style w:type="paragraph" w:styleId="1152" w:customStyle="1">
    <w:name w:val="Normal_19_0_0"/>
    <w:basedOn w:val="883"/>
    <w:next w:val="1153"/>
    <w:uiPriority w:val="0"/>
    <w:qFormat/>
    <w:rPr>
      <w:rFonts w:ascii="Calibri" w:hAnsi="Calibri" w:eastAsia="Times New Roman"/>
      <w:sz w:val="24"/>
    </w:rPr>
  </w:style>
  <w:style w:type="paragraph" w:styleId="1153" w:customStyle="1">
    <w:name w:val="Body Text First Indent_1_0_0"/>
    <w:basedOn w:val="1152"/>
    <w:uiPriority w:val="0"/>
    <w:qFormat/>
    <w:pPr>
      <w:ind w:firstLine="100"/>
      <w:spacing w:after="120"/>
    </w:pPr>
    <w:rPr>
      <w:rFonts w:eastAsia="Times New Roman"/>
    </w:rPr>
  </w:style>
  <w:style w:type="paragraph" w:styleId="1154" w:customStyle="1">
    <w:name w:val="正文首行缩进1"/>
    <w:basedOn w:val="1155"/>
    <w:uiPriority w:val="0"/>
    <w:qFormat/>
    <w:pPr>
      <w:ind w:firstLine="100"/>
      <w:spacing w:after="120" w:line="240" w:lineRule="auto"/>
    </w:pPr>
    <w:rPr>
      <w:rFonts w:ascii="Times New Roman" w:hAnsi="Times New Roman" w:eastAsia="宋体"/>
      <w:sz w:val="21"/>
    </w:rPr>
  </w:style>
  <w:style w:type="paragraph" w:styleId="1155" w:customStyle="1">
    <w:name w:val="正文文本1"/>
    <w:basedOn w:val="788"/>
    <w:uiPriority w:val="0"/>
    <w:qFormat/>
    <w:pPr>
      <w:spacing w:line="60" w:lineRule="auto"/>
    </w:pPr>
    <w:rPr>
      <w:rFonts w:ascii="仿宋_GB2312" w:eastAsia="仿宋_GB2312"/>
      <w:sz w:val="32"/>
    </w:rPr>
  </w:style>
  <w:style w:type="paragraph" w:styleId="115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57" w:customStyle="1">
    <w:name w:val="List Paragraph_0"/>
    <w:basedOn w:val="1067"/>
    <w:uiPriority w:val="0"/>
    <w:qFormat/>
    <w:pPr>
      <w:ind w:firstLine="420"/>
    </w:pPr>
  </w:style>
  <w:style w:type="paragraph" w:styleId="1158" w:customStyle="1">
    <w:name w:val="纯文本_1"/>
    <w:basedOn w:val="1156"/>
    <w:uiPriority w:val="0"/>
    <w:qFormat/>
    <w:rPr>
      <w:rFonts w:ascii="宋体" w:hAnsi="Times New Roman"/>
      <w:sz w:val="20"/>
      <w:szCs w:val="21"/>
    </w:rPr>
  </w:style>
  <w:style w:type="paragraph" w:styleId="1159" w:customStyle="1">
    <w:name w:val="正文_16_0_0"/>
    <w:next w:val="1160"/>
    <w:uiPriority w:val="0"/>
    <w:qFormat/>
    <w:pPr>
      <w:jc w:val="both"/>
      <w:widowControl w:val="off"/>
    </w:pPr>
    <w:rPr>
      <w:rFonts w:ascii="Calibri" w:hAnsi="Calibri" w:eastAsia="宋体" w:cs="Times New Roman"/>
      <w:sz w:val="21"/>
      <w:szCs w:val="22"/>
      <w:lang w:val="en-US" w:eastAsia="zh-CN" w:bidi="ar-SA"/>
    </w:rPr>
  </w:style>
  <w:style w:type="paragraph" w:styleId="1160" w:customStyle="1">
    <w:name w:val="正文1_0"/>
    <w:basedOn w:val="1156"/>
    <w:uiPriority w:val="0"/>
    <w:qFormat/>
    <w:pPr>
      <w:ind w:left="357" w:firstLine="420"/>
      <w:jc w:val="left"/>
      <w:spacing w:line="360" w:lineRule="auto"/>
      <w:widowControl/>
    </w:pPr>
    <w:rPr>
      <w:rFonts w:cs="Arial"/>
      <w:szCs w:val="20"/>
    </w:rPr>
  </w:style>
  <w:style w:type="paragraph" w:styleId="1161" w:customStyle="1">
    <w:name w:val="正文_11_0"/>
    <w:basedOn w:val="928"/>
    <w:uiPriority w:val="0"/>
    <w:qFormat/>
    <w:rPr>
      <w:rFonts w:ascii="Calibri" w:hAnsi="Calibri"/>
      <w:szCs w:val="20"/>
    </w:rPr>
  </w:style>
  <w:style w:type="paragraph" w:styleId="1162" w:customStyle="1">
    <w:name w:val="Normal_19_0_0_0"/>
    <w:basedOn w:val="845"/>
    <w:uiPriority w:val="0"/>
    <w:qFormat/>
    <w:rPr>
      <w:rFonts w:cs="黑体"/>
      <w:szCs w:val="24"/>
    </w:rPr>
  </w:style>
  <w:style w:type="paragraph" w:styleId="1163" w:customStyle="1">
    <w:name w:val="无间隔1"/>
    <w:basedOn w:val="1073"/>
    <w:uiPriority w:val="0"/>
    <w:qFormat/>
    <w:rPr>
      <w:rFonts w:ascii="Calibri" w:hAnsi="Calibri" w:cs="Calibri"/>
    </w:rPr>
  </w:style>
  <w:style w:type="paragraph" w:styleId="1164" w:customStyle="1">
    <w:name w:val="标题 31"/>
    <w:basedOn w:val="1073"/>
    <w:next w:val="1073"/>
    <w:uiPriority w:val="0"/>
    <w:qFormat/>
    <w:pPr>
      <w:keepLines/>
      <w:keepNext/>
      <w:spacing w:before="260" w:after="260" w:line="413" w:lineRule="auto"/>
      <w:outlineLvl w:val="2"/>
    </w:pPr>
    <w:rPr>
      <w:b/>
      <w:sz w:val="32"/>
      <w:szCs w:val="20"/>
    </w:rPr>
  </w:style>
  <w:style w:type="character" w:styleId="1165" w:customStyle="1">
    <w:name w:val="标题 2 Char_0"/>
    <w:link w:val="1166"/>
    <w:uiPriority w:val="0"/>
    <w:qFormat/>
    <w:rPr>
      <w:rFonts w:ascii="Arial" w:hAnsi="Arial" w:eastAsia="黑体"/>
      <w:b/>
      <w:sz w:val="32"/>
      <w:szCs w:val="22"/>
    </w:rPr>
  </w:style>
  <w:style w:type="paragraph" w:styleId="1166" w:customStyle="1">
    <w:name w:val="标题 21"/>
    <w:basedOn w:val="846"/>
    <w:next w:val="846"/>
    <w:link w:val="1165"/>
    <w:uiPriority w:val="0"/>
    <w:unhideWhenUsed/>
    <w:qFormat/>
    <w:pPr>
      <w:keepLines/>
      <w:keepNext/>
      <w:spacing w:before="260" w:after="260" w:line="413" w:lineRule="auto"/>
      <w:outlineLvl w:val="1"/>
    </w:pPr>
    <w:rPr>
      <w:rFonts w:ascii="Arial" w:hAnsi="Arial"/>
      <w:szCs w:val="22"/>
    </w:rPr>
  </w:style>
  <w:style w:type="paragraph" w:styleId="1167" w:customStyle="1">
    <w:name w:val="Normal_19_1_0_0"/>
    <w:next w:val="1168"/>
    <w:uiPriority w:val="0"/>
    <w:qFormat/>
    <w:pPr>
      <w:jc w:val="both"/>
      <w:widowControl w:val="off"/>
    </w:pPr>
    <w:rPr>
      <w:rFonts w:ascii="Calibri" w:hAnsi="Calibri" w:eastAsia="宋体" w:cs="Times New Roman"/>
      <w:sz w:val="21"/>
      <w:szCs w:val="24"/>
      <w:lang w:val="en-US" w:eastAsia="zh-CN" w:bidi="ar-SA"/>
    </w:rPr>
  </w:style>
  <w:style w:type="paragraph" w:styleId="1168"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69" w:customStyle="1">
    <w:name w:val="正文1_0_0"/>
    <w:basedOn w:val="846"/>
    <w:uiPriority w:val="0"/>
    <w:qFormat/>
    <w:pPr>
      <w:ind w:left="357" w:firstLine="420"/>
      <w:spacing w:line="360" w:lineRule="auto"/>
    </w:pPr>
    <w:rPr>
      <w:rFonts w:eastAsia="Times New Roman" w:cs="Arial"/>
    </w:rPr>
  </w:style>
  <w:style w:type="paragraph" w:styleId="1170"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171" w:customStyle="1">
    <w:name w:val="正文空2字"/>
    <w:basedOn w:val="1172"/>
    <w:uiPriority w:val="99"/>
    <w:qFormat/>
    <w:pPr>
      <w:ind w:firstLine="640"/>
      <w:spacing w:line="560" w:lineRule="exact"/>
      <w:widowControl w:val="off"/>
    </w:pPr>
    <w:rPr>
      <w:rFonts w:ascii="仿宋_GB2312" w:hAnsi="仿宋_GB2312" w:cs="仿宋_GB2312"/>
      <w:lang w:val="zh-TW"/>
    </w:rPr>
  </w:style>
  <w:style w:type="paragraph" w:styleId="1172" w:customStyle="1">
    <w:name w:val="左对齐正文"/>
    <w:uiPriority w:val="99"/>
    <w:qFormat/>
    <w:rPr>
      <w:rFonts w:ascii="Calibri" w:hAnsi="Calibri" w:eastAsia="仿宋_GB2312" w:cs="Calibri"/>
      <w:sz w:val="32"/>
      <w:szCs w:val="32"/>
      <w:lang w:val="en-US" w:eastAsia="zh-CN" w:bidi="ar-SA"/>
    </w:rPr>
  </w:style>
  <w:style w:type="paragraph" w:styleId="1173" w:customStyle="1">
    <w:name w:val="普通(网站)1"/>
    <w:basedOn w:val="788"/>
    <w:uiPriority w:val="0"/>
    <w:qFormat/>
    <w:rPr>
      <w:sz w:val="24"/>
    </w:rPr>
  </w:style>
  <w:style w:type="character" w:styleId="1174" w:customStyle="1">
    <w:name w:val="16"/>
    <w:uiPriority w:val="0"/>
    <w:qFormat/>
    <w:rPr>
      <w:rFonts w:ascii="Times New Roman" w:hAnsi="Times New Roman"/>
      <w:sz w:val="21"/>
      <w:szCs w:val="21"/>
      <w:lang w:val="en-US" w:eastAsia="zh-CN" w:bidi="ar-SA"/>
    </w:rPr>
  </w:style>
  <w:style w:type="paragraph" w:styleId="1175" w:customStyle="1">
    <w:name w:val="正文文本_0"/>
    <w:basedOn w:val="1067"/>
    <w:next w:val="1176"/>
    <w:uiPriority w:val="0"/>
    <w:qFormat/>
    <w:pPr>
      <w:spacing w:line="60" w:lineRule="auto"/>
    </w:pPr>
    <w:rPr>
      <w:rFonts w:ascii="仿宋_GB2312" w:eastAsia="仿宋_GB2312"/>
      <w:sz w:val="32"/>
    </w:rPr>
  </w:style>
  <w:style w:type="paragraph" w:styleId="1176" w:customStyle="1">
    <w:name w:val="正文缩进_1"/>
    <w:basedOn w:val="1067"/>
    <w:next w:val="1067"/>
    <w:uiPriority w:val="0"/>
    <w:qFormat/>
    <w:pPr>
      <w:ind w:firstLine="420"/>
    </w:pPr>
    <w:rPr>
      <w:rFonts w:ascii="宋体"/>
      <w:color w:val="000000"/>
      <w:sz w:val="24"/>
      <w:szCs w:val="20"/>
    </w:rPr>
  </w:style>
  <w:style w:type="paragraph" w:styleId="1177" w:customStyle="1">
    <w:name w:val="Table Paragraph"/>
    <w:basedOn w:val="883"/>
    <w:uiPriority w:val="1"/>
    <w:qFormat/>
    <w:rPr>
      <w:rFonts w:ascii="宋体" w:hAnsi="宋体" w:cs="宋体"/>
      <w:sz w:val="22"/>
      <w:lang w:val="zh-CN" w:bidi="zh-CN"/>
    </w:rPr>
  </w:style>
  <w:style w:type="paragraph" w:styleId="1178" w:customStyle="1">
    <w:name w:val="Normal_19_2"/>
    <w:basedOn w:val="1179"/>
    <w:uiPriority w:val="0"/>
    <w:qFormat/>
    <w:rPr>
      <w:rFonts w:ascii="Times New Roman" w:hAnsi="Times New Roman"/>
      <w:szCs w:val="21"/>
    </w:rPr>
  </w:style>
  <w:style w:type="paragraph" w:styleId="1179"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80" w:customStyle="1">
    <w:name w:val="正文文本2"/>
    <w:basedOn w:val="926"/>
    <w:uiPriority w:val="0"/>
    <w:qFormat/>
    <w:pPr>
      <w:spacing w:line="60" w:lineRule="auto"/>
    </w:pPr>
    <w:rPr>
      <w:rFonts w:ascii="仿宋_GB2312" w:eastAsia="仿宋_GB2312"/>
      <w:sz w:val="32"/>
      <w:szCs w:val="22"/>
    </w:rPr>
  </w:style>
  <w:style w:type="paragraph" w:styleId="1181" w:customStyle="1">
    <w:name w:val="Normal_19_2_0"/>
    <w:basedOn w:val="1182"/>
    <w:uiPriority w:val="0"/>
    <w:qFormat/>
    <w:rPr>
      <w:rFonts w:ascii="Times New Roman" w:hAnsi="Times New Roman"/>
      <w:szCs w:val="21"/>
    </w:rPr>
  </w:style>
  <w:style w:type="paragraph" w:styleId="1182"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正文缩进1"/>
    <w:basedOn w:val="788"/>
    <w:uiPriority w:val="0"/>
    <w:qFormat/>
    <w:pPr>
      <w:ind w:firstLine="420"/>
      <w:jc w:val="left"/>
    </w:pPr>
    <w:rPr>
      <w:rFonts w:ascii="宋体" w:hAnsi="Calibri" w:eastAsia="宋体" w:cs="Times New Roman"/>
      <w:sz w:val="24"/>
    </w:rPr>
  </w:style>
  <w:style w:type="paragraph" w:styleId="1184" w:customStyle="1">
    <w:name w:val="纯文本1"/>
    <w:basedOn w:val="927"/>
    <w:uiPriority w:val="0"/>
    <w:qFormat/>
    <w:rPr>
      <w:rFonts w:ascii="宋体" w:hAnsi="Courier New" w:eastAsia="宋体" w:cs="Times New Roman"/>
    </w:rPr>
  </w:style>
  <w:style w:type="paragraph" w:styleId="1185" w:customStyle="1">
    <w:name w:val="Normal_21_0"/>
    <w:next w:val="1186"/>
    <w:uiPriority w:val="0"/>
    <w:qFormat/>
    <w:pPr>
      <w:jc w:val="both"/>
      <w:widowControl w:val="off"/>
    </w:pPr>
    <w:rPr>
      <w:rFonts w:ascii="Times New Roman" w:hAnsi="Times New Roman" w:eastAsia="宋体" w:cs="Times New Roman"/>
      <w:sz w:val="21"/>
      <w:szCs w:val="24"/>
      <w:lang w:val="en-US" w:eastAsia="zh-CN" w:bidi="ar-SA"/>
    </w:rPr>
  </w:style>
  <w:style w:type="paragraph" w:styleId="1186" w:customStyle="1">
    <w:name w:val="Heading 1_0"/>
    <w:basedOn w:val="1185"/>
    <w:next w:val="1185"/>
    <w:uiPriority w:val="0"/>
    <w:qFormat/>
    <w:pPr>
      <w:jc w:val="center"/>
      <w:keepLines/>
      <w:keepNext/>
      <w:spacing w:before="240" w:after="120" w:line="300" w:lineRule="auto"/>
      <w:outlineLvl w:val="0"/>
    </w:pPr>
    <w:rPr>
      <w:rFonts w:ascii="宋体"/>
      <w:b/>
      <w:sz w:val="32"/>
      <w:szCs w:val="20"/>
    </w:rPr>
  </w:style>
  <w:style w:type="paragraph" w:styleId="1187"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88" w:customStyle="1">
    <w:name w:val="正文文本 字符"/>
    <w:uiPriority w:val="0"/>
    <w:qFormat/>
    <w:rPr>
      <w:rFonts w:ascii="楷体_GB2312" w:hAnsi="Arial" w:eastAsia="楷体_GB2312" w:cs="Times New Roman"/>
      <w:sz w:val="28"/>
      <w:szCs w:val="28"/>
    </w:rPr>
  </w:style>
  <w:style w:type="character" w:styleId="1189" w:customStyle="1">
    <w:name w:val="正文文本缩进 字符"/>
    <w:uiPriority w:val="0"/>
    <w:qFormat/>
    <w:rPr>
      <w:rFonts w:ascii="楷体_GB2312" w:hAnsi="Times New Roman" w:eastAsia="楷体_GB2312" w:cs="Times New Roman"/>
      <w:sz w:val="32"/>
      <w:szCs w:val="32"/>
    </w:rPr>
  </w:style>
  <w:style w:type="character" w:styleId="1190" w:customStyle="1">
    <w:name w:val="正文文本 字符1"/>
    <w:uiPriority w:val="0"/>
    <w:qFormat/>
    <w:rPr>
      <w:rFonts w:ascii="Calibri" w:hAnsi="Calibri"/>
      <w:sz w:val="28"/>
      <w:szCs w:val="24"/>
    </w:rPr>
  </w:style>
  <w:style w:type="character" w:styleId="1191" w:customStyle="1">
    <w:name w:val="正文文本首行缩进 字符"/>
    <w:uiPriority w:val="0"/>
    <w:qFormat/>
    <w:rPr>
      <w:rFonts w:ascii="仿宋_GB2312" w:hAnsi="Calibri" w:eastAsia="仿宋_GB2312"/>
      <w:sz w:val="30"/>
      <w:szCs w:val="30"/>
    </w:rPr>
  </w:style>
  <w:style w:type="paragraph" w:styleId="1192" w:customStyle="1">
    <w:name w:val="索引 41"/>
    <w:basedOn w:val="788"/>
    <w:next w:val="788"/>
    <w:uiPriority w:val="0"/>
    <w:semiHidden/>
    <w:qFormat/>
    <w:pPr>
      <w:ind w:left="1260"/>
    </w:pPr>
    <w:rPr>
      <w:rFonts w:eastAsia="Calibri" w:cs="宋体"/>
      <w:sz w:val="20"/>
      <w:szCs w:val="21"/>
      <w:lang w:val="zh-CN"/>
    </w:rPr>
  </w:style>
  <w:style w:type="character" w:styleId="1193" w:customStyle="1">
    <w:name w:val="font5 Char"/>
    <w:uiPriority w:val="0"/>
    <w:qFormat/>
    <w:rPr>
      <w:rFonts w:ascii="宋体" w:hAnsi="宋体" w:eastAsia="宋体"/>
      <w:sz w:val="28"/>
      <w:szCs w:val="28"/>
      <w:lang w:val="en-US" w:eastAsia="zh-CN" w:bidi="ar-SA"/>
    </w:rPr>
  </w:style>
  <w:style w:type="character" w:styleId="1194" w:customStyle="1">
    <w:name w:val="二级目录 Char"/>
    <w:link w:val="1195"/>
    <w:uiPriority w:val="0"/>
    <w:qFormat/>
    <w:rPr>
      <w:b/>
      <w:sz w:val="30"/>
      <w:szCs w:val="28"/>
    </w:rPr>
  </w:style>
  <w:style w:type="paragraph" w:styleId="1195" w:customStyle="1">
    <w:name w:val="二级目录"/>
    <w:next w:val="788"/>
    <w:link w:val="1194"/>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96" w:customStyle="1">
    <w:name w:val="列出段落 Char"/>
    <w:link w:val="1197"/>
    <w:uiPriority w:val="0"/>
    <w:qFormat/>
    <w:rPr>
      <w:rFonts w:ascii="Calibri" w:hAnsi="Calibri"/>
      <w:sz w:val="24"/>
      <w:szCs w:val="24"/>
      <w:lang w:eastAsia="en-US" w:bidi="en-US"/>
    </w:rPr>
  </w:style>
  <w:style w:type="paragraph" w:styleId="1197" w:customStyle="1">
    <w:name w:val="列出段落1"/>
    <w:basedOn w:val="788"/>
    <w:link w:val="1196"/>
    <w:uiPriority w:val="0"/>
    <w:qFormat/>
    <w:pPr>
      <w:contextualSpacing/>
      <w:ind w:left="720"/>
      <w:jc w:val="left"/>
      <w:widowControl/>
    </w:pPr>
    <w:rPr>
      <w:sz w:val="24"/>
      <w:szCs w:val="24"/>
      <w:lang w:eastAsia="en-US" w:bidi="en-US"/>
    </w:rPr>
  </w:style>
  <w:style w:type="paragraph" w:styleId="1198" w:customStyle="1">
    <w:name w:val="Body Text(ch)"/>
    <w:basedOn w:val="788"/>
    <w:uiPriority w:val="0"/>
    <w:qFormat/>
    <w:pPr>
      <w:spacing w:after="120"/>
    </w:pPr>
    <w:rPr>
      <w:rFonts w:ascii="宋体" w:hAnsi="Arial"/>
      <w:bCs/>
      <w:iCs/>
      <w:szCs w:val="24"/>
    </w:rPr>
  </w:style>
  <w:style w:type="paragraph" w:styleId="1199" w:customStyle="1">
    <w:name w:val="xl27"/>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0" w:customStyle="1">
    <w:name w:val="xl2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01" w:customStyle="1">
    <w:name w:val="Char"/>
    <w:basedOn w:val="788"/>
    <w:uiPriority w:val="0"/>
    <w:qFormat/>
    <w:pPr>
      <w:ind w:firstLine="200"/>
      <w:tabs>
        <w:tab w:val="left" w:pos="360" w:leader="none"/>
      </w:tabs>
    </w:pPr>
    <w:rPr>
      <w:rFonts w:ascii="Times New Roman" w:hAnsi="Times New Roman"/>
      <w:sz w:val="28"/>
      <w:szCs w:val="30"/>
    </w:rPr>
  </w:style>
  <w:style w:type="paragraph" w:styleId="1202" w:customStyle="1">
    <w:name w:val="Char1"/>
    <w:basedOn w:val="804"/>
    <w:uiPriority w:val="0"/>
    <w:qFormat/>
    <w:rPr>
      <w:rFonts w:ascii="Tahoma" w:hAnsi="Tahoma"/>
      <w:sz w:val="24"/>
      <w:szCs w:val="24"/>
    </w:rPr>
  </w:style>
  <w:style w:type="paragraph" w:styleId="1203" w:customStyle="1">
    <w:name w:val="table_lines"/>
    <w:basedOn w:val="788"/>
    <w:uiPriority w:val="0"/>
    <w:qFormat/>
    <w:pPr>
      <w:jc w:val="left"/>
      <w:widowControl/>
    </w:pPr>
    <w:rPr>
      <w:rFonts w:ascii="Times New Roman" w:hAnsi="Times New Roman"/>
      <w:sz w:val="20"/>
      <w:szCs w:val="20"/>
      <w:lang w:val="de-DE" w:eastAsia="de-DE"/>
    </w:rPr>
  </w:style>
  <w:style w:type="paragraph" w:styleId="1204"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05" w:customStyle="1">
    <w:name w:val="font7"/>
    <w:basedOn w:val="788"/>
    <w:uiPriority w:val="0"/>
    <w:qFormat/>
    <w:pPr>
      <w:jc w:val="left"/>
      <w:spacing w:before="100" w:beforeAutospacing="1" w:after="100" w:afterAutospacing="1"/>
      <w:widowControl/>
    </w:pPr>
    <w:rPr>
      <w:rFonts w:hint="eastAsia" w:ascii="宋体" w:hAnsi="宋体"/>
      <w:sz w:val="18"/>
      <w:szCs w:val="18"/>
    </w:rPr>
  </w:style>
  <w:style w:type="paragraph" w:styleId="1206" w:customStyle="1">
    <w:name w:val="Char Char Char Char"/>
    <w:basedOn w:val="804"/>
    <w:uiPriority w:val="0"/>
    <w:qFormat/>
    <w:pPr>
      <w:spacing w:line="360" w:lineRule="auto"/>
    </w:pPr>
    <w:rPr>
      <w:rFonts w:ascii="Tahoma" w:hAnsi="Tahoma"/>
      <w:sz w:val="24"/>
      <w:szCs w:val="24"/>
    </w:rPr>
  </w:style>
  <w:style w:type="paragraph" w:styleId="1207" w:customStyle="1">
    <w:name w:val="4"/>
    <w:basedOn w:val="788"/>
    <w:next w:val="826"/>
    <w:uiPriority w:val="0"/>
    <w:qFormat/>
    <w:pPr>
      <w:ind w:firstLine="420"/>
      <w:spacing w:line="360" w:lineRule="auto"/>
    </w:pPr>
    <w:rPr>
      <w:rFonts w:ascii="Times New Roman" w:hAnsi="Times New Roman"/>
      <w:color w:val="ff0000"/>
      <w:sz w:val="24"/>
      <w:szCs w:val="24"/>
    </w:rPr>
  </w:style>
  <w:style w:type="paragraph" w:styleId="1208" w:customStyle="1">
    <w:name w:val="普通 (Web)"/>
    <w:basedOn w:val="788"/>
    <w:uiPriority w:val="0"/>
    <w:qFormat/>
    <w:pPr>
      <w:jc w:val="left"/>
      <w:spacing w:before="100" w:beforeAutospacing="1" w:after="100" w:afterAutospacing="1"/>
      <w:widowControl/>
    </w:pPr>
    <w:rPr>
      <w:rFonts w:ascii="宋体" w:hAnsi="宋体"/>
      <w:sz w:val="24"/>
      <w:szCs w:val="24"/>
    </w:rPr>
  </w:style>
  <w:style w:type="paragraph" w:styleId="1209" w:customStyle="1">
    <w:name w:val="Char Char Char Char Char Char Char Char Char Char"/>
    <w:basedOn w:val="788"/>
    <w:uiPriority w:val="0"/>
    <w:qFormat/>
    <w:pPr>
      <w:spacing w:line="360" w:lineRule="auto"/>
    </w:pPr>
    <w:rPr>
      <w:rFonts w:ascii="Times New Roman" w:hAnsi="Times New Roman"/>
      <w:sz w:val="24"/>
      <w:szCs w:val="20"/>
    </w:rPr>
  </w:style>
  <w:style w:type="paragraph" w:styleId="1210" w:customStyle="1">
    <w:name w:val="样式1"/>
    <w:basedOn w:val="788"/>
    <w:uiPriority w:val="0"/>
    <w:qFormat/>
    <w:pPr>
      <w:numPr>
        <w:ilvl w:val="0"/>
        <w:numId w:val="2"/>
      </w:numPr>
      <w:tabs>
        <w:tab w:val="left" w:pos="709" w:leader="none"/>
      </w:tabs>
    </w:pPr>
    <w:rPr>
      <w:rFonts w:ascii="宋体" w:hAnsi="宋体"/>
      <w:szCs w:val="21"/>
    </w:rPr>
  </w:style>
  <w:style w:type="paragraph" w:styleId="1211" w:customStyle="1">
    <w:name w:val="font6"/>
    <w:basedOn w:val="788"/>
    <w:uiPriority w:val="0"/>
    <w:qFormat/>
    <w:pPr>
      <w:jc w:val="left"/>
      <w:spacing w:before="100" w:beforeAutospacing="1" w:after="100" w:afterAutospacing="1"/>
      <w:widowControl/>
    </w:pPr>
    <w:rPr>
      <w:rFonts w:hint="eastAsia" w:ascii="宋体" w:hAnsi="宋体"/>
      <w:sz w:val="28"/>
      <w:szCs w:val="28"/>
      <w:u w:val="single"/>
    </w:rPr>
  </w:style>
  <w:style w:type="paragraph" w:styleId="1212" w:customStyle="1">
    <w:name w:val="xl25"/>
    <w:basedOn w:val="7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3" w:customStyle="1">
    <w:name w:val="图标"/>
    <w:basedOn w:val="788"/>
    <w:next w:val="7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4" w:customStyle="1">
    <w:name w:val="标题3"/>
    <w:basedOn w:val="788"/>
    <w:next w:val="788"/>
    <w:uiPriority w:val="0"/>
    <w:qFormat/>
    <w:pPr>
      <w:ind w:firstLine="624"/>
      <w:spacing w:line="590" w:lineRule="atLeast"/>
    </w:pPr>
    <w:rPr>
      <w:rFonts w:ascii="方正黑体_GBK" w:hAnsi="Times New Roman" w:eastAsia="方正黑体_GBK"/>
      <w:sz w:val="32"/>
      <w:szCs w:val="32"/>
    </w:rPr>
  </w:style>
  <w:style w:type="paragraph" w:styleId="1215" w:customStyle="1">
    <w:name w:val="xl24"/>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6" w:customStyle="1">
    <w:name w:val="xl29"/>
    <w:basedOn w:val="78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17" w:customStyle="1">
    <w:name w:val="Char Char Char Char Char Char Char Char"/>
    <w:basedOn w:val="788"/>
    <w:uiPriority w:val="0"/>
    <w:qFormat/>
    <w:pPr>
      <w:jc w:val="left"/>
      <w:spacing w:after="160" w:line="240" w:lineRule="exact"/>
      <w:widowControl/>
    </w:pPr>
    <w:rPr>
      <w:rFonts w:ascii="Verdana" w:hAnsi="Verdana"/>
      <w:sz w:val="20"/>
      <w:szCs w:val="20"/>
      <w:lang w:eastAsia="en-US"/>
    </w:rPr>
  </w:style>
  <w:style w:type="paragraph" w:styleId="1218" w:customStyle="1">
    <w:name w:val="xl28"/>
    <w:basedOn w:val="78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19" w:customStyle="1">
    <w:name w:val="Char Char Char Char Char Char Char Char1"/>
    <w:basedOn w:val="788"/>
    <w:uiPriority w:val="0"/>
    <w:qFormat/>
    <w:pPr>
      <w:jc w:val="left"/>
      <w:spacing w:after="160" w:line="240" w:lineRule="exact"/>
      <w:widowControl/>
    </w:pPr>
    <w:rPr>
      <w:rFonts w:ascii="Verdana" w:hAnsi="Verdana"/>
      <w:sz w:val="20"/>
      <w:szCs w:val="20"/>
      <w:lang w:eastAsia="en-US"/>
    </w:rPr>
  </w:style>
  <w:style w:type="paragraph" w:styleId="1220" w:customStyle="1">
    <w:name w:val="xl30"/>
    <w:basedOn w:val="788"/>
    <w:uiPriority w:val="0"/>
    <w:qFormat/>
    <w:pPr>
      <w:jc w:val="center"/>
      <w:spacing w:before="100" w:beforeAutospacing="1" w:after="100" w:afterAutospacing="1"/>
      <w:widowControl/>
    </w:pPr>
    <w:rPr>
      <w:rFonts w:ascii="宋体" w:hAnsi="宋体"/>
      <w:b/>
      <w:bCs/>
      <w:sz w:val="36"/>
      <w:szCs w:val="36"/>
    </w:rPr>
  </w:style>
  <w:style w:type="paragraph" w:styleId="1221" w:customStyle="1">
    <w:name w:val="Char Char Char Char1"/>
    <w:basedOn w:val="804"/>
    <w:uiPriority w:val="0"/>
    <w:qFormat/>
    <w:pPr>
      <w:spacing w:line="360" w:lineRule="auto"/>
    </w:pPr>
    <w:rPr>
      <w:rFonts w:ascii="Tahoma" w:hAnsi="Tahoma"/>
      <w:sz w:val="24"/>
      <w:szCs w:val="24"/>
    </w:rPr>
  </w:style>
  <w:style w:type="paragraph" w:styleId="1222" w:customStyle="1">
    <w:name w:val="table_1stline"/>
    <w:basedOn w:val="788"/>
    <w:uiPriority w:val="0"/>
    <w:qFormat/>
    <w:pPr>
      <w:jc w:val="left"/>
      <w:spacing w:before="120"/>
      <w:widowControl/>
    </w:pPr>
    <w:rPr>
      <w:rFonts w:ascii="Times New Roman" w:hAnsi="Times New Roman"/>
      <w:bCs/>
      <w:sz w:val="20"/>
      <w:szCs w:val="20"/>
      <w:lang w:val="de-DE" w:eastAsia="de-DE"/>
    </w:rPr>
  </w:style>
  <w:style w:type="paragraph" w:styleId="1223" w:customStyle="1">
    <w:name w:val="font5"/>
    <w:basedOn w:val="788"/>
    <w:uiPriority w:val="0"/>
    <w:qFormat/>
    <w:pPr>
      <w:jc w:val="left"/>
      <w:spacing w:before="100" w:beforeAutospacing="1" w:after="100" w:afterAutospacing="1"/>
      <w:widowControl/>
    </w:pPr>
    <w:rPr>
      <w:rFonts w:hint="eastAsia" w:ascii="宋体" w:hAnsi="宋体"/>
      <w:sz w:val="28"/>
      <w:szCs w:val="28"/>
    </w:rPr>
  </w:style>
  <w:style w:type="paragraph" w:styleId="1224" w:customStyle="1">
    <w:name w:val="标题1"/>
    <w:basedOn w:val="788"/>
    <w:next w:val="78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5" w:customStyle="1">
    <w:name w:val="修订1"/>
    <w:uiPriority w:val="99"/>
    <w:semiHidden/>
    <w:qFormat/>
    <w:rPr>
      <w:rFonts w:ascii="Times New Roman" w:hAnsi="Times New Roman" w:eastAsia="宋体" w:cs="Times New Roman"/>
      <w:sz w:val="21"/>
      <w:szCs w:val="21"/>
      <w:lang w:val="en-US" w:eastAsia="zh-CN" w:bidi="ar-SA"/>
    </w:rPr>
  </w:style>
  <w:style w:type="table" w:styleId="1226" w:customStyle="1">
    <w:name w:val="Table Normal"/>
    <w:uiPriority w:val="0"/>
    <w:qFormat/>
    <w:rPr>
      <w:lang w:val="en-US" w:eastAsia="zh-CN" w:bidi="ar-SA"/>
    </w:rPr>
    <w:tblPr>
      <w:tblCellMar>
        <w:left w:w="0" w:type="dxa"/>
        <w:top w:w="0" w:type="dxa"/>
        <w:right w:w="0" w:type="dxa"/>
        <w:bottom w:w="0" w:type="dxa"/>
      </w:tblCellMar>
    </w:tblPr>
  </w:style>
  <w:style w:type="paragraph" w:styleId="1227" w:customStyle="1">
    <w:name w:val="正文文本12"/>
    <w:basedOn w:val="788"/>
    <w:uiPriority w:val="1"/>
    <w:qFormat/>
    <w:pPr>
      <w:ind w:left="120"/>
    </w:pPr>
    <w:rPr>
      <w:rFonts w:ascii="宋体" w:hAnsi="宋体" w:cs="宋体"/>
      <w:szCs w:val="21"/>
      <w:lang w:val="zh-CN" w:bidi="zh-CN"/>
    </w:rPr>
  </w:style>
  <w:style w:type="paragraph" w:styleId="1228" w:customStyle="1">
    <w:name w:val="首行缩进"/>
    <w:basedOn w:val="788"/>
    <w:uiPriority w:val="0"/>
    <w:qFormat/>
    <w:pPr>
      <w:ind w:firstLine="480"/>
    </w:pPr>
    <w:rPr>
      <w:rFonts w:ascii="Times New Roman" w:hAnsi="Times New Roman"/>
      <w:szCs w:val="21"/>
      <w:lang w:val="zh-CN"/>
    </w:rPr>
  </w:style>
  <w:style w:type="paragraph" w:styleId="1229" w:customStyle="1">
    <w:name w:val="部分1"/>
    <w:basedOn w:val="78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0" w:customStyle="1">
    <w:name w:val="15"/>
    <w:uiPriority w:val="0"/>
    <w:qFormat/>
    <w:rPr>
      <w:rFonts w:hint="default" w:ascii="Times New Roman" w:hAnsi="Times New Roman" w:cs="Times New Roman"/>
    </w:rPr>
  </w:style>
  <w:style w:type="paragraph" w:styleId="1231" w:customStyle="1">
    <w:name w:val="正文文本缩进 2_0"/>
    <w:basedOn w:val="1067"/>
    <w:uiPriority w:val="0"/>
    <w:qFormat/>
    <w:pPr>
      <w:ind w:firstLine="720"/>
      <w:jc w:val="left"/>
      <w:spacing w:line="540" w:lineRule="exact"/>
    </w:pPr>
    <w:rPr>
      <w:rFonts w:ascii="仿宋_GB2312" w:hAnsi="仿宋_GB2312" w:cs="宋体"/>
      <w:sz w:val="32"/>
      <w:szCs w:val="32"/>
    </w:rPr>
  </w:style>
  <w:style w:type="character" w:styleId="1232" w:customStyle="1">
    <w:name w:val="10"/>
    <w:uiPriority w:val="0"/>
    <w:qFormat/>
    <w:rPr>
      <w:rFonts w:hint="default" w:ascii="Times New Roman" w:hAnsi="Times New Roman" w:cs="Times New Roman"/>
    </w:rPr>
  </w:style>
  <w:style w:type="paragraph" w:styleId="1233" w:customStyle="1">
    <w:name w:val="正文_16_1"/>
    <w:basedOn w:val="788"/>
    <w:uiPriority w:val="0"/>
    <w:qFormat/>
    <w:rPr>
      <w:rFonts w:ascii="Times New Roman" w:hAnsi="Times New Roman"/>
      <w:szCs w:val="21"/>
    </w:rPr>
  </w:style>
  <w:style w:type="paragraph" w:styleId="1234" w:customStyle="1">
    <w:name w:val="页脚1"/>
    <w:basedOn w:val="788"/>
    <w:uiPriority w:val="0"/>
    <w:qFormat/>
    <w:pPr>
      <w:jc w:val="left"/>
      <w:tabs>
        <w:tab w:val="center" w:pos="4153" w:leader="none"/>
        <w:tab w:val="right" w:pos="8306" w:leader="none"/>
      </w:tabs>
    </w:pPr>
    <w:rPr>
      <w:sz w:val="18"/>
      <w:szCs w:val="18"/>
    </w:rPr>
  </w:style>
  <w:style w:type="character" w:styleId="1235" w:customStyle="1">
    <w:name w:val="页码1"/>
    <w:uiPriority w:val="0"/>
    <w:qFormat/>
  </w:style>
  <w:style w:type="paragraph" w:styleId="1236" w:customStyle="1">
    <w:name w:val="*正文"/>
    <w:basedOn w:val="800"/>
    <w:uiPriority w:val="0"/>
    <w:qFormat/>
    <w:pPr>
      <w:ind w:firstLine="200"/>
    </w:pPr>
    <w:rPr>
      <w:rFonts w:ascii="宋体" w:hAnsi="宋体"/>
      <w:color w:val="000000"/>
      <w:sz w:val="24"/>
      <w:szCs w:val="24"/>
    </w:rPr>
  </w:style>
  <w:style w:type="paragraph" w:styleId="1237" w:customStyle="1">
    <w:name w:val="*正文_0"/>
    <w:basedOn w:val="1238"/>
    <w:uiPriority w:val="0"/>
    <w:qFormat/>
    <w:pPr>
      <w:ind w:firstLine="200"/>
      <w:spacing w:line="360" w:lineRule="auto"/>
    </w:pPr>
    <w:rPr>
      <w:rFonts w:ascii="宋体" w:hAnsi="宋体" w:eastAsia="Arial" w:cs="Arial"/>
      <w:color w:val="000000"/>
      <w:sz w:val="24"/>
    </w:rPr>
  </w:style>
  <w:style w:type="paragraph" w:styleId="1238" w:customStyle="1">
    <w:name w:val="正文缩进_2"/>
    <w:basedOn w:val="1090"/>
    <w:uiPriority w:val="0"/>
    <w:unhideWhenUsed/>
    <w:qFormat/>
    <w:pPr>
      <w:ind w:firstLine="420"/>
      <w:jc w:val="left"/>
      <w:widowControl/>
    </w:pPr>
    <w:rPr>
      <w:rFonts w:ascii="Times New Roman" w:hAnsi="Times New Roman"/>
      <w:sz w:val="20"/>
      <w:szCs w:val="24"/>
    </w:rPr>
  </w:style>
  <w:style w:type="paragraph" w:styleId="1239" w:customStyle="1">
    <w:name w:val="*正文_0_0"/>
    <w:basedOn w:val="1090"/>
    <w:uiPriority w:val="0"/>
    <w:qFormat/>
    <w:pPr>
      <w:ind w:firstLine="200"/>
      <w:jc w:val="left"/>
      <w:spacing w:line="360" w:lineRule="auto"/>
      <w:widowControl/>
    </w:pPr>
    <w:rPr>
      <w:rFonts w:ascii="宋体" w:hAnsi="宋体" w:eastAsia="Arial" w:cs="Arial"/>
      <w:color w:val="000000"/>
      <w:sz w:val="24"/>
      <w:szCs w:val="24"/>
    </w:rPr>
  </w:style>
  <w:style w:type="paragraph" w:styleId="1240" w:customStyle="1">
    <w:name w:val="无间隔1_0_0"/>
    <w:basedOn w:val="1090"/>
    <w:uiPriority w:val="0"/>
    <w:qFormat/>
    <w:rPr>
      <w:rFonts w:ascii="Times New Roman" w:hAnsi="Times New Roman"/>
      <w:szCs w:val="21"/>
    </w:rPr>
  </w:style>
  <w:style w:type="paragraph" w:styleId="1241"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42" w:customStyle="1">
    <w:name w:val="标题 4_0"/>
    <w:basedOn w:val="1243"/>
    <w:next w:val="1243"/>
    <w:uiPriority w:val="9"/>
    <w:unhideWhenUsed/>
    <w:qFormat/>
    <w:pPr>
      <w:keepLines/>
      <w:keepNext/>
      <w:spacing w:before="280" w:after="290" w:line="372" w:lineRule="auto"/>
      <w:outlineLvl w:val="3"/>
    </w:pPr>
    <w:rPr>
      <w:rFonts w:ascii="Arial" w:hAnsi="Arial" w:eastAsia="黑体"/>
      <w:b/>
      <w:sz w:val="28"/>
    </w:rPr>
  </w:style>
  <w:style w:type="paragraph" w:styleId="1243" w:customStyle="1">
    <w:name w:val="正文4"/>
    <w:uiPriority w:val="0"/>
    <w:qFormat/>
    <w:pPr>
      <w:jc w:val="both"/>
      <w:widowControl w:val="off"/>
    </w:pPr>
    <w:rPr>
      <w:rFonts w:ascii="Calibri" w:hAnsi="Calibri" w:eastAsia="宋体" w:cs="Times New Roman"/>
      <w:lang w:val="en-US" w:eastAsia="zh-CN" w:bidi="ar-SA"/>
    </w:rPr>
  </w:style>
  <w:style w:type="paragraph" w:styleId="1244"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45" w:customStyle="1">
    <w:name w:val="p17_0_0"/>
    <w:basedOn w:val="1133"/>
    <w:uiPriority w:val="0"/>
    <w:qFormat/>
    <w:pPr>
      <w:jc w:val="left"/>
      <w:spacing w:before="100" w:beforeAutospacing="1" w:after="100" w:afterAutospacing="1"/>
      <w:widowControl/>
    </w:pPr>
    <w:rPr>
      <w:rFonts w:ascii="宋体" w:hAnsi="宋体" w:eastAsia="Times New Roman" w:cs="宋体"/>
      <w:sz w:val="24"/>
      <w:szCs w:val="24"/>
    </w:rPr>
  </w:style>
  <w:style w:type="paragraph" w:styleId="1246" w:customStyle="1">
    <w:name w:val="p17_0"/>
    <w:basedOn w:val="846"/>
    <w:uiPriority w:val="0"/>
    <w:qFormat/>
    <w:pPr>
      <w:jc w:val="left"/>
      <w:spacing w:before="100" w:beforeAutospacing="1" w:after="100" w:afterAutospacing="1"/>
      <w:widowControl/>
    </w:pPr>
    <w:rPr>
      <w:rFonts w:ascii="宋体" w:hAnsi="宋体" w:eastAsia="Times New Roman" w:cs="宋体"/>
      <w:sz w:val="24"/>
      <w:szCs w:val="24"/>
    </w:rPr>
  </w:style>
  <w:style w:type="paragraph" w:styleId="1247" w:customStyle="1">
    <w:name w:val="普通(网站)11"/>
    <w:basedOn w:val="788"/>
    <w:uiPriority w:val="99"/>
    <w:qFormat/>
    <w:rPr>
      <w:sz w:val="24"/>
    </w:rPr>
  </w:style>
  <w:style w:type="paragraph" w:styleId="124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49"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250" w:customStyle="1">
    <w:name w:val="目录 11"/>
    <w:next w:val="788"/>
    <w:uiPriority w:val="0"/>
    <w:semiHidden/>
    <w:qFormat/>
    <w:pPr>
      <w:jc w:val="left"/>
      <w:spacing w:before="120" w:after="120" w:line="400" w:lineRule="exact"/>
      <w:widowControl w:val="off"/>
      <w:tabs>
        <w:tab w:val="right" w:pos="8720" w:leader="dot"/>
      </w:tabs>
    </w:pPr>
    <w:rPr>
      <w:rFonts w:hint="default" w:ascii="宋体" w:hAnsi="宋体" w:eastAsia="宋体" w:cs="Times New Roman"/>
      <w:caps/>
      <w:sz w:val="24"/>
      <w:szCs w:val="24"/>
      <w:lang w:val="en-US" w:eastAsia="zh-CN" w:bidi="ar-SA"/>
    </w:rPr>
  </w:style>
  <w:style w:type="character" w:styleId="1251" w:customStyle="1">
    <w:name w:val="font31"/>
    <w:basedOn w:val="798"/>
    <w:uiPriority w:val="0"/>
    <w:qFormat/>
    <w:rPr>
      <w:rFonts w:hint="eastAsia" w:ascii="宋体" w:hAnsi="宋体" w:eastAsia="宋体" w:cs="宋体"/>
      <w:color w:val="ff0000"/>
      <w:sz w:val="22"/>
      <w:szCs w:val="22"/>
      <w:u w:val="none"/>
    </w:rPr>
  </w:style>
  <w:style w:type="character" w:styleId="1252" w:customStyle="1">
    <w:name w:val="font71"/>
    <w:basedOn w:val="798"/>
    <w:uiPriority w:val="0"/>
    <w:qFormat/>
    <w:rPr>
      <w:rFonts w:hint="eastAsia" w:ascii="宋体" w:hAnsi="宋体" w:eastAsia="宋体" w:cs="宋体"/>
      <w:color w:val="ff0000"/>
      <w:sz w:val="22"/>
      <w:szCs w:val="22"/>
      <w:u w:val="none"/>
    </w:rPr>
  </w:style>
  <w:style w:type="character" w:styleId="1253" w:customStyle="1">
    <w:name w:val="font61"/>
    <w:basedOn w:val="798"/>
    <w:uiPriority w:val="0"/>
    <w:qFormat/>
    <w:rPr>
      <w:rFonts w:hint="eastAsia" w:ascii="宋体" w:hAnsi="宋体" w:eastAsia="宋体" w:cs="宋体"/>
      <w:b/>
      <w:bCs/>
      <w:color w:val="ff0000"/>
      <w:sz w:val="32"/>
      <w:szCs w:val="32"/>
      <w:u w:val="none"/>
    </w:rPr>
  </w:style>
  <w:style w:type="character" w:styleId="1254" w:customStyle="1">
    <w:name w:val="font51"/>
    <w:basedOn w:val="798"/>
    <w:uiPriority w:val="0"/>
    <w:qFormat/>
    <w:rPr>
      <w:rFonts w:hint="eastAsia" w:ascii="宋体" w:hAnsi="宋体" w:eastAsia="宋体" w:cs="宋体"/>
      <w:b/>
      <w:bCs/>
      <w:color w:val="ff0000"/>
      <w:sz w:val="32"/>
      <w:szCs w:val="32"/>
      <w:u w:val="none"/>
    </w:rPr>
  </w:style>
  <w:style w:type="character" w:styleId="1255" w:customStyle="1">
    <w:name w:val="font101"/>
    <w:basedOn w:val="798"/>
    <w:uiPriority w:val="0"/>
    <w:qFormat/>
    <w:rPr>
      <w:rFonts w:hint="eastAsia" w:ascii="宋体" w:hAnsi="宋体" w:eastAsia="宋体" w:cs="宋体"/>
      <w:b/>
      <w:bCs/>
      <w:color w:val="ff0000"/>
      <w:sz w:val="36"/>
      <w:szCs w:val="36"/>
      <w:u w:val="none"/>
    </w:r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陈梦帆</cp:lastModifiedBy>
  <cp:revision>19</cp:revision>
  <dcterms:created xsi:type="dcterms:W3CDTF">2023-07-23T13:07:00Z</dcterms:created>
  <dcterms:modified xsi:type="dcterms:W3CDTF">2026-04-09T07:09:18Z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DAC9110F77D742A6A5B56340CC2FFFA8_13</vt:lpwstr>
  </property>
  <property fmtid="{D5CDD505-2E9C-101B-9397-08002B2CF9AE}" pid="4" name="KSOTemplateDocerSaveRecord">
    <vt:lpwstr>eyJoZGlkIjoiOTgwOGY2ZTE0NmFmZWY3MzA4YzY4NzVlNmM2NDczYTYiLCJ1c2VySWQiOiI1OTQwNDAwNzcifQ==</vt:lpwstr>
  </property>
</Properties>
</file>